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-386" w:tblpY="1"/>
        <w:tblOverlap w:val="never"/>
        <w:tblW w:w="6073" w:type="dxa"/>
        <w:tblLayout w:type="fixed"/>
        <w:tblLook w:val="04A0" w:firstRow="1" w:lastRow="0" w:firstColumn="1" w:lastColumn="0" w:noHBand="0" w:noVBand="1"/>
      </w:tblPr>
      <w:tblGrid>
        <w:gridCol w:w="1271"/>
        <w:gridCol w:w="3470"/>
        <w:gridCol w:w="1332"/>
      </w:tblGrid>
      <w:tr w:rsidR="001F5F16" w:rsidRPr="00C0320D" w:rsidTr="00C14910">
        <w:trPr>
          <w:trHeight w:val="2978"/>
        </w:trPr>
        <w:tc>
          <w:tcPr>
            <w:tcW w:w="1271" w:type="dxa"/>
            <w:shd w:val="clear" w:color="auto" w:fill="auto"/>
          </w:tcPr>
          <w:p w:rsidR="001F5F16" w:rsidRPr="00C0320D" w:rsidRDefault="001F5F16" w:rsidP="00C14910">
            <w:pPr>
              <w:pStyle w:val="Header"/>
              <w:ind w:left="-198" w:firstLine="108"/>
              <w:rPr>
                <w:color w:val="000000"/>
              </w:rPr>
            </w:pPr>
            <w:r w:rsidRPr="0083092A">
              <w:rPr>
                <w:noProof/>
                <w:color w:val="000000" w:themeColor="text1"/>
              </w:rPr>
              <w:drawing>
                <wp:inline distT="0" distB="0" distL="0" distR="0" wp14:anchorId="42A227D9" wp14:editId="61DF883F">
                  <wp:extent cx="689747" cy="845394"/>
                  <wp:effectExtent l="19050" t="0" r="0" b="0"/>
                  <wp:docPr id="4" name="Picture 1" descr="grb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T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47" cy="84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  <w:shd w:val="clear" w:color="auto" w:fill="auto"/>
          </w:tcPr>
          <w:p w:rsidR="001F5F16" w:rsidRPr="00C0320D" w:rsidRDefault="001F5F16" w:rsidP="00C14910">
            <w:pPr>
              <w:pStyle w:val="Header"/>
              <w:jc w:val="right"/>
              <w:rPr>
                <w:color w:val="000000"/>
                <w:sz w:val="14"/>
                <w:szCs w:val="20"/>
              </w:rPr>
            </w:pPr>
          </w:p>
          <w:p w:rsidR="001F5F16" w:rsidRPr="00C0320D" w:rsidRDefault="001F5F16" w:rsidP="00C14910">
            <w:pPr>
              <w:pStyle w:val="Head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Republic of Serbia </w:t>
            </w:r>
          </w:p>
          <w:p w:rsidR="001F5F16" w:rsidRPr="00C0320D" w:rsidRDefault="001F5F16" w:rsidP="00C14910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Аutonomous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Province of </w:t>
            </w:r>
            <w:proofErr w:type="spellStart"/>
            <w:r>
              <w:rPr>
                <w:color w:val="000000"/>
                <w:sz w:val="18"/>
                <w:szCs w:val="20"/>
              </w:rPr>
              <w:t>Vojvodina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                                                                             </w:t>
            </w:r>
          </w:p>
          <w:p w:rsidR="001F5F16" w:rsidRPr="00C0320D" w:rsidRDefault="001F5F16" w:rsidP="00C14910">
            <w:pPr>
              <w:spacing w:after="0" w:line="240" w:lineRule="auto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 xml:space="preserve">Assembly of AP </w:t>
            </w:r>
            <w:proofErr w:type="spellStart"/>
            <w:r>
              <w:rPr>
                <w:b/>
                <w:color w:val="000000"/>
                <w:sz w:val="28"/>
                <w:szCs w:val="20"/>
              </w:rPr>
              <w:t>Vojvodina</w:t>
            </w:r>
            <w:proofErr w:type="spellEnd"/>
            <w:r>
              <w:rPr>
                <w:b/>
                <w:color w:val="000000"/>
                <w:sz w:val="28"/>
                <w:szCs w:val="20"/>
              </w:rPr>
              <w:t xml:space="preserve"> </w:t>
            </w:r>
          </w:p>
          <w:p w:rsidR="001F5F16" w:rsidRPr="00F72FCE" w:rsidRDefault="001F5F16" w:rsidP="00C14910">
            <w:pPr>
              <w:pStyle w:val="Header"/>
              <w:rPr>
                <w:b/>
                <w:color w:val="000000"/>
                <w:sz w:val="20"/>
                <w:szCs w:val="20"/>
                <w:lang w:val="sr-Latn-BA"/>
              </w:rPr>
            </w:pPr>
            <w:r>
              <w:rPr>
                <w:b/>
                <w:color w:val="000000"/>
                <w:sz w:val="20"/>
                <w:szCs w:val="20"/>
                <w:lang w:val="sr-Latn-BA"/>
              </w:rPr>
              <w:t xml:space="preserve">Office of the President </w:t>
            </w:r>
          </w:p>
          <w:p w:rsidR="001F5F16" w:rsidRPr="00C0320D" w:rsidRDefault="001F5F16" w:rsidP="00C14910">
            <w:pPr>
              <w:pStyle w:val="Header"/>
              <w:rPr>
                <w:color w:val="000000"/>
                <w:sz w:val="6"/>
                <w:szCs w:val="16"/>
              </w:rPr>
            </w:pPr>
          </w:p>
          <w:p w:rsidR="001F5F16" w:rsidRPr="00C0320D" w:rsidRDefault="001F5F16" w:rsidP="00C14910">
            <w:pPr>
              <w:pStyle w:val="Head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Vladike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Platona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bb, 21000 Novi Sad </w:t>
            </w:r>
          </w:p>
          <w:p w:rsidR="001F5F16" w:rsidRDefault="001F5F16" w:rsidP="00C14910">
            <w:pPr>
              <w:pStyle w:val="Footer"/>
              <w:rPr>
                <w:color w:val="000000"/>
                <w:sz w:val="16"/>
                <w:szCs w:val="16"/>
              </w:rPr>
            </w:pPr>
            <w:r w:rsidRPr="00C0320D"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487 41 </w:t>
            </w:r>
            <w:r>
              <w:rPr>
                <w:color w:val="000000"/>
                <w:sz w:val="16"/>
                <w:szCs w:val="16"/>
              </w:rPr>
              <w:t xml:space="preserve">33 </w:t>
            </w:r>
          </w:p>
          <w:p w:rsidR="001F5F16" w:rsidRDefault="001F5F16" w:rsidP="00C14910">
            <w:pPr>
              <w:pStyle w:val="Footer"/>
              <w:rPr>
                <w:color w:val="000000"/>
                <w:sz w:val="16"/>
                <w:szCs w:val="16"/>
              </w:rPr>
            </w:pPr>
            <w:r w:rsidRPr="00C0320D">
              <w:rPr>
                <w:color w:val="000000"/>
                <w:sz w:val="16"/>
                <w:szCs w:val="16"/>
              </w:rPr>
              <w:t xml:space="preserve">Т: +381 21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487 41 </w:t>
            </w:r>
            <w:r>
              <w:rPr>
                <w:color w:val="000000"/>
                <w:sz w:val="16"/>
                <w:szCs w:val="16"/>
                <w:lang w:val="sr-Latn-BA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3  </w:t>
            </w:r>
          </w:p>
          <w:p w:rsidR="001F5F16" w:rsidRDefault="00010186" w:rsidP="00C14910">
            <w:pPr>
              <w:pStyle w:val="Footer"/>
              <w:rPr>
                <w:color w:val="000000"/>
                <w:sz w:val="16"/>
                <w:szCs w:val="16"/>
              </w:rPr>
            </w:pPr>
            <w:r w:rsidRPr="004A7F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ABF9D" wp14:editId="1B15C500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95250</wp:posOffset>
                      </wp:positionV>
                      <wp:extent cx="2143125" cy="36576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F60" w:rsidRPr="004A7F60" w:rsidRDefault="004A7F60" w:rsidP="004A7F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sz w:val="16"/>
                                    </w:rPr>
                                    <w:t>INTERNATIONAL FORUM FOR CLEAN ENERGY TECHNOLOGIES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8.95pt;margin-top:7.5pt;width:168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f/IQIAAB0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" stroked="f">
                      <v:textbox>
                        <w:txbxContent>
                          <w:p w:rsidR="004A7F60" w:rsidRPr="004A7F60" w:rsidRDefault="004A7F60" w:rsidP="004A7F6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sr-Latn-R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6"/>
                              </w:rPr>
                              <w:t>INTERNATIONAL FORUM FOR CLEAN ENERGY TECHNOLOGIES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F16" w:rsidRPr="00C0320D">
              <w:rPr>
                <w:color w:val="000000"/>
                <w:sz w:val="16"/>
                <w:szCs w:val="16"/>
              </w:rPr>
              <w:t xml:space="preserve">Т: +381 21 </w:t>
            </w:r>
            <w:r w:rsidR="001F5F16">
              <w:rPr>
                <w:color w:val="000000"/>
                <w:sz w:val="16"/>
                <w:szCs w:val="16"/>
                <w:lang w:val="sr-Cyrl-RS"/>
              </w:rPr>
              <w:t xml:space="preserve">487 41 </w:t>
            </w:r>
            <w:r w:rsidR="001F5F16">
              <w:rPr>
                <w:color w:val="000000"/>
                <w:sz w:val="16"/>
                <w:szCs w:val="16"/>
              </w:rPr>
              <w:t>06</w:t>
            </w:r>
          </w:p>
          <w:p w:rsidR="001F5F16" w:rsidRDefault="001F5F16" w:rsidP="00C14910">
            <w:pPr>
              <w:pStyle w:val="Foo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F: +381 21 422 759</w:t>
            </w:r>
            <w:r w:rsidRPr="00C0320D">
              <w:rPr>
                <w:color w:val="000000"/>
                <w:sz w:val="16"/>
                <w:szCs w:val="16"/>
              </w:rPr>
              <w:br/>
            </w:r>
            <w:hyperlink r:id="rId10" w:history="1">
              <w:r w:rsidRPr="00F6107E">
                <w:rPr>
                  <w:rStyle w:val="Hyperlink"/>
                  <w:sz w:val="16"/>
                  <w:szCs w:val="16"/>
                </w:rPr>
                <w:t>protokol@skupstinavojvodine.gov.rs</w:t>
              </w:r>
            </w:hyperlink>
          </w:p>
          <w:p w:rsidR="001F5F16" w:rsidRDefault="001F5F16" w:rsidP="00C14910">
            <w:pPr>
              <w:pStyle w:val="Foo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Date: </w:t>
            </w:r>
            <w:r w:rsidR="00010186">
              <w:rPr>
                <w:color w:val="000000"/>
                <w:sz w:val="16"/>
                <w:szCs w:val="16"/>
              </w:rPr>
              <w:t>15</w:t>
            </w:r>
            <w:r w:rsidR="00010186" w:rsidRPr="00010186">
              <w:rPr>
                <w:sz w:val="16"/>
                <w:szCs w:val="16"/>
                <w:vertAlign w:val="superscript"/>
              </w:rPr>
              <w:t>th</w:t>
            </w:r>
            <w:r w:rsidR="00010186">
              <w:rPr>
                <w:sz w:val="16"/>
                <w:szCs w:val="16"/>
              </w:rPr>
              <w:t xml:space="preserve"> June</w:t>
            </w:r>
            <w:r w:rsidRPr="00820E29">
              <w:rPr>
                <w:sz w:val="16"/>
                <w:szCs w:val="16"/>
              </w:rPr>
              <w:t xml:space="preserve"> 201</w:t>
            </w:r>
            <w:r w:rsidR="00650F78">
              <w:rPr>
                <w:sz w:val="16"/>
                <w:szCs w:val="16"/>
              </w:rPr>
              <w:t>5</w:t>
            </w:r>
          </w:p>
          <w:p w:rsidR="001F5F16" w:rsidRDefault="001F5F16" w:rsidP="00C14910">
            <w:pPr>
              <w:spacing w:after="0"/>
              <w:rPr>
                <w:b/>
              </w:rPr>
            </w:pPr>
          </w:p>
          <w:p w:rsidR="001F5F16" w:rsidRPr="00C0320D" w:rsidRDefault="001F5F16" w:rsidP="00C14910">
            <w:pPr>
              <w:spacing w:after="0"/>
              <w:rPr>
                <w:color w:val="000000"/>
                <w:sz w:val="10"/>
                <w:szCs w:val="10"/>
              </w:rPr>
            </w:pPr>
          </w:p>
        </w:tc>
      </w:tr>
      <w:tr w:rsidR="001F5F16" w:rsidRPr="00C0320D" w:rsidTr="00C14910">
        <w:trPr>
          <w:trHeight w:val="239"/>
        </w:trPr>
        <w:tc>
          <w:tcPr>
            <w:tcW w:w="1271" w:type="dxa"/>
            <w:shd w:val="clear" w:color="auto" w:fill="auto"/>
          </w:tcPr>
          <w:p w:rsidR="001F5F16" w:rsidRPr="00C0320D" w:rsidRDefault="001F5F16" w:rsidP="00C14910">
            <w:pPr>
              <w:pStyle w:val="Header"/>
              <w:rPr>
                <w:noProof/>
                <w:color w:val="000000"/>
              </w:rPr>
            </w:pPr>
          </w:p>
        </w:tc>
        <w:tc>
          <w:tcPr>
            <w:tcW w:w="3470" w:type="dxa"/>
            <w:shd w:val="clear" w:color="auto" w:fill="auto"/>
          </w:tcPr>
          <w:p w:rsidR="001F5F16" w:rsidRPr="00C0320D" w:rsidRDefault="001F5F16" w:rsidP="00C14910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1F5F16" w:rsidRPr="00C0320D" w:rsidRDefault="001F5F16" w:rsidP="00C14910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6E3027" w:rsidRDefault="006E3027" w:rsidP="006E3027">
      <w:pPr>
        <w:spacing w:after="0" w:line="240" w:lineRule="auto"/>
        <w:rPr>
          <w:noProof/>
          <w:lang w:val="sr-Latn-RS" w:eastAsia="sr-Latn-RS"/>
        </w:rPr>
      </w:pPr>
      <w:r>
        <w:rPr>
          <w:noProof/>
          <w:lang w:val="sr-Latn-RS" w:eastAsia="sr-Latn-RS"/>
        </w:rPr>
        <w:t xml:space="preserve">            </w:t>
      </w:r>
      <w:r>
        <w:rPr>
          <w:bCs/>
          <w:iCs/>
          <w:noProof/>
          <w:sz w:val="16"/>
          <w:szCs w:val="16"/>
        </w:rPr>
        <w:drawing>
          <wp:inline distT="0" distB="0" distL="0" distR="0" wp14:anchorId="39741531" wp14:editId="355DBCC3">
            <wp:extent cx="1272844" cy="1272844"/>
            <wp:effectExtent l="0" t="0" r="3810" b="3810"/>
            <wp:docPr id="1" name="Picture 1" descr="logo_foruma_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uma_vel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46" cy="12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27" w:rsidRDefault="006E3027" w:rsidP="001F5F16">
      <w:pPr>
        <w:spacing w:after="0" w:line="240" w:lineRule="auto"/>
        <w:jc w:val="right"/>
        <w:rPr>
          <w:noProof/>
          <w:lang w:val="sr-Latn-RS" w:eastAsia="sr-Latn-RS"/>
        </w:rPr>
      </w:pPr>
    </w:p>
    <w:p w:rsidR="006E3027" w:rsidRDefault="006E3027" w:rsidP="001F5F16">
      <w:pPr>
        <w:spacing w:after="0" w:line="240" w:lineRule="auto"/>
        <w:jc w:val="right"/>
        <w:rPr>
          <w:noProof/>
          <w:lang w:val="sr-Latn-RS" w:eastAsia="sr-Latn-RS"/>
        </w:rPr>
      </w:pPr>
    </w:p>
    <w:p w:rsidR="001F5F16" w:rsidRDefault="001F5F16" w:rsidP="001F5F16">
      <w:pPr>
        <w:spacing w:after="0" w:line="240" w:lineRule="auto"/>
        <w:ind w:left="3600" w:firstLine="720"/>
        <w:rPr>
          <w:rFonts w:eastAsia="Times New Roman" w:cs="Calibri"/>
          <w:b/>
          <w:color w:val="000000"/>
        </w:rPr>
      </w:pPr>
      <w:r w:rsidRPr="008A3E14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 xml:space="preserve">                         </w:t>
      </w:r>
    </w:p>
    <w:p w:rsidR="00A35E04" w:rsidRDefault="00A35E04" w:rsidP="00314D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RS"/>
        </w:rPr>
      </w:pPr>
    </w:p>
    <w:p w:rsidR="00C9531D" w:rsidRDefault="00C9531D" w:rsidP="006E3027">
      <w:pPr>
        <w:spacing w:after="0" w:line="240" w:lineRule="auto"/>
        <w:ind w:left="5760"/>
        <w:rPr>
          <w:rFonts w:eastAsia="Times New Roman" w:cs="Calibri"/>
          <w:b/>
          <w:color w:val="000000"/>
          <w:lang w:val="sr-Latn-RS" w:eastAsia="sr-Latn-RS"/>
        </w:rPr>
      </w:pPr>
      <w:r w:rsidRPr="00C9531D">
        <w:rPr>
          <w:rFonts w:eastAsia="Times New Roman" w:cs="Calibri"/>
          <w:b/>
          <w:color w:val="000000"/>
          <w:lang w:val="sr-Latn-RS" w:eastAsia="sr-Latn-RS"/>
        </w:rPr>
        <w:t>H.E. Ms.Christine CHARREL ep. MORO</w:t>
      </w:r>
    </w:p>
    <w:p w:rsidR="001F5F16" w:rsidRPr="005C5557" w:rsidRDefault="001F5F16" w:rsidP="006E3027">
      <w:pPr>
        <w:spacing w:after="0" w:line="240" w:lineRule="auto"/>
        <w:ind w:left="5760"/>
        <w:rPr>
          <w:rFonts w:eastAsia="Times New Roman" w:cs="Calibri"/>
          <w:b/>
          <w:color w:val="000000"/>
          <w:lang w:val="sr-Latn-RS" w:eastAsia="sr-Latn-RS"/>
        </w:rPr>
      </w:pPr>
      <w:r>
        <w:rPr>
          <w:rFonts w:ascii="Verdana" w:hAnsi="Verdana" w:cs="Verdana"/>
          <w:sz w:val="19"/>
          <w:szCs w:val="19"/>
          <w:lang w:val="sr-Latn-RS" w:eastAsia="sr-Latn-BA"/>
        </w:rPr>
        <w:t>Ambassador</w:t>
      </w:r>
      <w:r w:rsidR="005C5557">
        <w:rPr>
          <w:rFonts w:ascii="Verdana" w:hAnsi="Verdana" w:cs="Verdana"/>
          <w:sz w:val="19"/>
          <w:szCs w:val="19"/>
          <w:lang w:val="sr-Latn-RS" w:eastAsia="sr-Latn-BA"/>
        </w:rPr>
        <w:t xml:space="preserve"> </w:t>
      </w:r>
      <w:r w:rsidR="00C9531D">
        <w:rPr>
          <w:rFonts w:ascii="Verdana" w:hAnsi="Verdana" w:cs="Verdana"/>
          <w:sz w:val="19"/>
          <w:szCs w:val="19"/>
          <w:lang w:val="sr-Latn-RS" w:eastAsia="sr-Latn-BA"/>
        </w:rPr>
        <w:t xml:space="preserve">of the Republic of France </w:t>
      </w:r>
      <w:bookmarkStart w:id="0" w:name="_GoBack"/>
      <w:bookmarkEnd w:id="0"/>
      <w:r w:rsidR="00BD6550">
        <w:rPr>
          <w:rFonts w:ascii="Verdana" w:hAnsi="Verdana" w:cs="Verdana"/>
          <w:sz w:val="19"/>
          <w:szCs w:val="19"/>
          <w:lang w:val="sr-Latn-RS" w:eastAsia="sr-Latn-BA"/>
        </w:rPr>
        <w:t>in</w:t>
      </w:r>
      <w:r>
        <w:rPr>
          <w:rFonts w:ascii="Verdana" w:hAnsi="Verdana" w:cs="Verdana"/>
          <w:sz w:val="19"/>
          <w:szCs w:val="19"/>
          <w:lang w:val="sr-Latn-RS" w:eastAsia="sr-Latn-BA"/>
        </w:rPr>
        <w:t xml:space="preserve"> Belgrade </w:t>
      </w:r>
    </w:p>
    <w:p w:rsidR="001F5F16" w:rsidRPr="002F3B62" w:rsidRDefault="001F5F16" w:rsidP="001F5F16">
      <w:pPr>
        <w:spacing w:after="0" w:line="240" w:lineRule="auto"/>
        <w:rPr>
          <w:rFonts w:eastAsia="Times New Roman" w:cs="Calibri"/>
          <w:color w:val="000000"/>
        </w:rPr>
      </w:pPr>
    </w:p>
    <w:p w:rsidR="001F5F16" w:rsidRPr="00683D6A" w:rsidRDefault="001F5F16" w:rsidP="001F5F16">
      <w:pPr>
        <w:jc w:val="both"/>
        <w:rPr>
          <w:lang w:val="sr-Latn-RS"/>
        </w:rPr>
      </w:pPr>
      <w:r>
        <w:rPr>
          <w:lang w:val="sr-Latn-RS"/>
        </w:rPr>
        <w:t>Your Exellency</w:t>
      </w:r>
      <w:r w:rsidRPr="00683D6A">
        <w:rPr>
          <w:lang w:val="sr-Latn-RS"/>
        </w:rPr>
        <w:t>,</w:t>
      </w:r>
    </w:p>
    <w:p w:rsidR="000C7DC6" w:rsidRPr="00210EA2" w:rsidRDefault="000C7DC6" w:rsidP="000C7DC6">
      <w:pPr>
        <w:ind w:firstLine="720"/>
        <w:jc w:val="both"/>
      </w:pPr>
      <w:r w:rsidRPr="00210EA2">
        <w:t xml:space="preserve">It gives me a special pleasure and </w:t>
      </w:r>
      <w:proofErr w:type="spellStart"/>
      <w:r w:rsidRPr="00210EA2">
        <w:t>honour</w:t>
      </w:r>
      <w:proofErr w:type="spellEnd"/>
      <w:r w:rsidRPr="00210EA2">
        <w:t xml:space="preserve"> to invite you, as the sponsor of the </w:t>
      </w:r>
      <w:r w:rsidR="00010186">
        <w:t>9</w:t>
      </w:r>
      <w:r w:rsidRPr="00210EA2">
        <w:rPr>
          <w:vertAlign w:val="superscript"/>
        </w:rPr>
        <w:t>th</w:t>
      </w:r>
      <w:r w:rsidRPr="00210EA2">
        <w:t xml:space="preserve"> International Forum </w:t>
      </w:r>
      <w:r w:rsidR="00823B09">
        <w:t>for</w:t>
      </w:r>
      <w:r w:rsidRPr="00210EA2">
        <w:t xml:space="preserve"> Clean Energy Technologies </w:t>
      </w:r>
      <w:r w:rsidRPr="002725C9">
        <w:t>"</w:t>
      </w:r>
      <w:r w:rsidR="00010186" w:rsidRPr="00010186">
        <w:t>SERBIAN ENERGY HORIZON 2020</w:t>
      </w:r>
      <w:r w:rsidRPr="002725C9">
        <w:t>"</w:t>
      </w:r>
      <w:r w:rsidRPr="00210EA2">
        <w:t>, to participate in its formal opening an</w:t>
      </w:r>
      <w:r w:rsidR="00010186">
        <w:t>d plenary session on Tuesday 29</w:t>
      </w:r>
      <w:r w:rsidR="00010186" w:rsidRPr="00010186">
        <w:rPr>
          <w:vertAlign w:val="superscript"/>
        </w:rPr>
        <w:t>th</w:t>
      </w:r>
      <w:r w:rsidR="00010186">
        <w:t xml:space="preserve"> </w:t>
      </w:r>
      <w:r>
        <w:t>September, 201</w:t>
      </w:r>
      <w:r w:rsidR="00010186">
        <w:t>5</w:t>
      </w:r>
      <w:r w:rsidRPr="00210EA2">
        <w:t xml:space="preserve"> at 09.30 in the Great Hall of the Assembly of the Autonomous Province of </w:t>
      </w:r>
      <w:proofErr w:type="spellStart"/>
      <w:r w:rsidRPr="00210EA2">
        <w:t>Vojvodina</w:t>
      </w:r>
      <w:proofErr w:type="spellEnd"/>
      <w:r w:rsidRPr="00210EA2">
        <w:t xml:space="preserve"> in Novi Sad.   </w:t>
      </w:r>
    </w:p>
    <w:p w:rsidR="000C7DC6" w:rsidRDefault="000C7DC6" w:rsidP="000C7DC6">
      <w:pPr>
        <w:jc w:val="both"/>
      </w:pPr>
      <w:r w:rsidRPr="00210EA2">
        <w:tab/>
        <w:t xml:space="preserve">In cooperation between the University of Novi Sad, the Faculty of Technical Sciences and the Institute for European Affairs (INEA) from </w:t>
      </w:r>
      <w:r w:rsidRPr="00210EA2">
        <w:rPr>
          <w:iCs/>
          <w:lang w:val="en-GB"/>
        </w:rPr>
        <w:t xml:space="preserve">Düsseldorf and with the support of the Assembly and the Government of the Autonomous Province of </w:t>
      </w:r>
      <w:proofErr w:type="spellStart"/>
      <w:r w:rsidRPr="00210EA2">
        <w:rPr>
          <w:iCs/>
          <w:lang w:val="en-GB"/>
        </w:rPr>
        <w:t>Vojvodina</w:t>
      </w:r>
      <w:proofErr w:type="spellEnd"/>
      <w:r w:rsidRPr="00210EA2">
        <w:rPr>
          <w:iCs/>
          <w:lang w:val="en-GB"/>
        </w:rPr>
        <w:t xml:space="preserve">, over the last </w:t>
      </w:r>
      <w:r w:rsidR="00010186">
        <w:rPr>
          <w:iCs/>
          <w:lang w:val="en-GB"/>
        </w:rPr>
        <w:t>nine</w:t>
      </w:r>
      <w:r w:rsidRPr="00210EA2">
        <w:rPr>
          <w:iCs/>
          <w:lang w:val="en-GB"/>
        </w:rPr>
        <w:t xml:space="preserve"> years this event grew into the most significant gathering of the representatives from the countries, companies and scientific institutions of the Southeast Europe in the field of energy security , renewable energy sources, energy efficiency and clean energy technologies. The last-year </w:t>
      </w:r>
      <w:r w:rsidR="00010186">
        <w:rPr>
          <w:iCs/>
          <w:lang w:val="en-GB"/>
        </w:rPr>
        <w:t>8</w:t>
      </w:r>
      <w:r w:rsidRPr="00210EA2">
        <w:rPr>
          <w:iCs/>
          <w:vertAlign w:val="superscript"/>
          <w:lang w:val="en-GB"/>
        </w:rPr>
        <w:t>th</w:t>
      </w:r>
      <w:r w:rsidRPr="00210EA2">
        <w:rPr>
          <w:iCs/>
          <w:lang w:val="en-GB"/>
        </w:rPr>
        <w:t xml:space="preserve"> Forum gathered over 400 participants from 2</w:t>
      </w:r>
      <w:r w:rsidR="00456ACB">
        <w:rPr>
          <w:iCs/>
          <w:lang w:val="en-GB"/>
        </w:rPr>
        <w:t>0</w:t>
      </w:r>
      <w:r w:rsidRPr="00210EA2">
        <w:rPr>
          <w:iCs/>
          <w:lang w:val="en-GB"/>
        </w:rPr>
        <w:t xml:space="preserve"> European and other foreign countries. </w:t>
      </w:r>
      <w:r w:rsidRPr="00210EA2">
        <w:t xml:space="preserve"> </w:t>
      </w:r>
    </w:p>
    <w:p w:rsidR="00E5749B" w:rsidRDefault="00E5749B" w:rsidP="00EF5E29">
      <w:pPr>
        <w:spacing w:after="0"/>
        <w:jc w:val="both"/>
      </w:pPr>
      <w:r>
        <w:tab/>
        <w:t>Our practice was to provide address</w:t>
      </w:r>
      <w:r w:rsidR="00D026F0">
        <w:t>ing</w:t>
      </w:r>
      <w:r>
        <w:t xml:space="preserve"> of the ambassadors and representatives of the embassies accredited in the Republic of Serbia at the opening plenary session in terms of short </w:t>
      </w:r>
      <w:r w:rsidR="00D026F0">
        <w:t>presentation</w:t>
      </w:r>
      <w:r>
        <w:t xml:space="preserve"> with the reference results of their countries in the field of energy security, sustainable development and energy efficiency, and achievements in these areas. Also, </w:t>
      </w:r>
      <w:r w:rsidR="00DC45AE" w:rsidRPr="00DC45AE">
        <w:t>we expect your suggestions for participati</w:t>
      </w:r>
      <w:r w:rsidR="00DC45AE">
        <w:t>on of</w:t>
      </w:r>
      <w:r w:rsidR="00DC45AE" w:rsidRPr="00DC45AE">
        <w:t xml:space="preserve"> companies from your country specializ</w:t>
      </w:r>
      <w:r w:rsidR="00055915">
        <w:t>ed</w:t>
      </w:r>
      <w:r w:rsidR="00DC45AE" w:rsidRPr="00DC45AE">
        <w:t xml:space="preserve"> in projects in this field as well as specialized teams and ind</w:t>
      </w:r>
      <w:r w:rsidR="00DC45AE">
        <w:t>ividuals delegated by your embassy</w:t>
      </w:r>
      <w:r>
        <w:t xml:space="preserve">. In this </w:t>
      </w:r>
      <w:r w:rsidR="00010186">
        <w:t xml:space="preserve">regard, the organizers of the </w:t>
      </w:r>
      <w:r>
        <w:t>I</w:t>
      </w:r>
      <w:r w:rsidR="00010186">
        <w:t>X</w:t>
      </w:r>
      <w:r>
        <w:t xml:space="preserve"> Forum will further contact you and coordinate your eventual address and the participation of other representatives.</w:t>
      </w:r>
    </w:p>
    <w:p w:rsidR="00D026F0" w:rsidRDefault="00D026F0" w:rsidP="00EF5E29">
      <w:pPr>
        <w:spacing w:after="0"/>
        <w:jc w:val="both"/>
      </w:pPr>
    </w:p>
    <w:p w:rsidR="001F5F16" w:rsidRPr="00210EA2" w:rsidRDefault="00E5749B" w:rsidP="00EF5E29">
      <w:pPr>
        <w:ind w:firstLine="720"/>
        <w:jc w:val="both"/>
      </w:pPr>
      <w:r>
        <w:t xml:space="preserve">We are convinced that our gathering this year </w:t>
      </w:r>
      <w:r w:rsidR="00EF5E29">
        <w:t xml:space="preserve">as well </w:t>
      </w:r>
      <w:r>
        <w:t xml:space="preserve">will contribute more intensive exchange of ideas and solutions in the field of energy and further encourage partnerships and open new perspectives of the investment process in </w:t>
      </w:r>
      <w:proofErr w:type="spellStart"/>
      <w:r>
        <w:t>Vojvodina</w:t>
      </w:r>
      <w:proofErr w:type="spellEnd"/>
      <w:r>
        <w:t>, Serbia and the region of Southeast Europe.</w:t>
      </w:r>
      <w:r w:rsidR="001F5F16" w:rsidRPr="00210EA2">
        <w:t xml:space="preserve">   </w:t>
      </w:r>
    </w:p>
    <w:p w:rsidR="001F5F16" w:rsidRPr="00210EA2" w:rsidRDefault="001F5F16" w:rsidP="001F5F16">
      <w:pPr>
        <w:ind w:firstLine="720"/>
        <w:jc w:val="both"/>
        <w:rPr>
          <w:lang w:val="sr-Latn-RS"/>
        </w:rPr>
      </w:pPr>
      <w:r w:rsidRPr="00210EA2">
        <w:t xml:space="preserve">In expectation of welcoming you as a guest and looking forward to confirmation of your participation in this event, please accept </w:t>
      </w:r>
      <w:r w:rsidR="000C7DC6">
        <w:t>our</w:t>
      </w:r>
      <w:r w:rsidRPr="00210EA2">
        <w:t xml:space="preserve"> deepest regards</w:t>
      </w:r>
      <w:r w:rsidRPr="00210EA2">
        <w:rPr>
          <w:lang w:val="sr-Latn-RS"/>
        </w:rPr>
        <w:t>.</w:t>
      </w:r>
    </w:p>
    <w:p w:rsidR="00EF5E29" w:rsidRDefault="00EF5E29" w:rsidP="00EF5E29">
      <w:pPr>
        <w:spacing w:after="0"/>
        <w:jc w:val="both"/>
      </w:pPr>
    </w:p>
    <w:p w:rsidR="001F5F16" w:rsidRPr="00210EA2" w:rsidRDefault="001F5F16" w:rsidP="001F5F16">
      <w:pPr>
        <w:jc w:val="both"/>
      </w:pPr>
      <w:r w:rsidRPr="00210EA2">
        <w:t>Respectfully,</w:t>
      </w:r>
    </w:p>
    <w:p w:rsidR="001F5F16" w:rsidRDefault="001F5F16" w:rsidP="001F5F16">
      <w:pPr>
        <w:spacing w:after="0"/>
        <w:jc w:val="both"/>
        <w:rPr>
          <w:b/>
        </w:rPr>
      </w:pPr>
      <w:proofErr w:type="spellStart"/>
      <w:r w:rsidRPr="00C063BC">
        <w:rPr>
          <w:b/>
          <w:iCs/>
          <w:lang w:val="en-GB"/>
        </w:rPr>
        <w:t>István</w:t>
      </w:r>
      <w:proofErr w:type="spellEnd"/>
      <w:r w:rsidRPr="00C063BC">
        <w:rPr>
          <w:b/>
          <w:iCs/>
          <w:lang w:val="en-GB"/>
        </w:rPr>
        <w:t xml:space="preserve"> </w:t>
      </w:r>
      <w:proofErr w:type="spellStart"/>
      <w:r w:rsidRPr="00C063BC">
        <w:rPr>
          <w:b/>
          <w:iCs/>
          <w:lang w:val="en-GB"/>
        </w:rPr>
        <w:t>Pásztor</w:t>
      </w:r>
      <w:proofErr w:type="spellEnd"/>
      <w:r w:rsidRPr="00210EA2">
        <w:rPr>
          <w:i/>
        </w:rPr>
        <w:t xml:space="preserve"> </w:t>
      </w:r>
      <w:r>
        <w:rPr>
          <w:i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3BC">
        <w:rPr>
          <w:b/>
        </w:rPr>
        <w:t>Tihomir Simi</w:t>
      </w:r>
      <w:r w:rsidR="000C7DC6">
        <w:rPr>
          <w:b/>
        </w:rPr>
        <w:t>c, PhD</w:t>
      </w:r>
    </w:p>
    <w:p w:rsidR="001F5F16" w:rsidRDefault="001F5F16" w:rsidP="001F5F16">
      <w:pPr>
        <w:spacing w:after="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89FF281" wp14:editId="2B274908">
            <wp:extent cx="950976" cy="486547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99" cy="4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noProof/>
        </w:rPr>
        <w:drawing>
          <wp:inline distT="0" distB="0" distL="0" distR="0" wp14:anchorId="1D298FA6" wp14:editId="5E78A1AE">
            <wp:extent cx="1229881" cy="59984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- T.Simi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85" cy="6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10EA2" w:rsidRPr="001F5F16" w:rsidRDefault="001F5F16" w:rsidP="006E3027">
      <w:pPr>
        <w:spacing w:after="0"/>
        <w:jc w:val="both"/>
      </w:pPr>
      <w:r w:rsidRPr="00210EA2">
        <w:t>President</w:t>
      </w:r>
      <w:r>
        <w:t xml:space="preserve"> of the Assembly of AP </w:t>
      </w:r>
      <w:proofErr w:type="spellStart"/>
      <w:r>
        <w:t>Vojvodina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r w:rsidR="006E3027">
        <w:t xml:space="preserve">     </w:t>
      </w:r>
      <w:r>
        <w:t xml:space="preserve">     Chairman of the Forum</w:t>
      </w:r>
      <w:r w:rsidRPr="00210EA2">
        <w:tab/>
      </w:r>
      <w:r w:rsidRPr="00210EA2">
        <w:tab/>
      </w:r>
      <w:r w:rsidRPr="00210EA2">
        <w:tab/>
      </w:r>
      <w:r w:rsidRPr="00210EA2">
        <w:tab/>
        <w:t xml:space="preserve">             </w:t>
      </w:r>
    </w:p>
    <w:sectPr w:rsidR="00210EA2" w:rsidRPr="001F5F16" w:rsidSect="00820E29">
      <w:pgSz w:w="11907" w:h="16839" w:code="9"/>
      <w:pgMar w:top="851" w:right="850" w:bottom="284" w:left="1440" w:header="86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00" w:rsidRDefault="00594D00" w:rsidP="00EF54E3">
      <w:pPr>
        <w:spacing w:after="0" w:line="240" w:lineRule="auto"/>
      </w:pPr>
      <w:r>
        <w:separator/>
      </w:r>
    </w:p>
  </w:endnote>
  <w:endnote w:type="continuationSeparator" w:id="0">
    <w:p w:rsidR="00594D00" w:rsidRDefault="00594D00" w:rsidP="00EF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00" w:rsidRDefault="00594D00" w:rsidP="00EF54E3">
      <w:pPr>
        <w:spacing w:after="0" w:line="240" w:lineRule="auto"/>
      </w:pPr>
      <w:r>
        <w:separator/>
      </w:r>
    </w:p>
  </w:footnote>
  <w:footnote w:type="continuationSeparator" w:id="0">
    <w:p w:rsidR="00594D00" w:rsidRDefault="00594D00" w:rsidP="00EF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7DAA"/>
    <w:multiLevelType w:val="hybridMultilevel"/>
    <w:tmpl w:val="74F44B24"/>
    <w:lvl w:ilvl="0" w:tplc="0DDAA968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0"/>
    <w:rsid w:val="00010186"/>
    <w:rsid w:val="0001640B"/>
    <w:rsid w:val="00017A2A"/>
    <w:rsid w:val="00020964"/>
    <w:rsid w:val="00050B8D"/>
    <w:rsid w:val="00055915"/>
    <w:rsid w:val="000C7DC6"/>
    <w:rsid w:val="000D36D8"/>
    <w:rsid w:val="000F19EA"/>
    <w:rsid w:val="001139BE"/>
    <w:rsid w:val="00125C29"/>
    <w:rsid w:val="00130A53"/>
    <w:rsid w:val="00141443"/>
    <w:rsid w:val="00143B66"/>
    <w:rsid w:val="00144258"/>
    <w:rsid w:val="001442C0"/>
    <w:rsid w:val="00157431"/>
    <w:rsid w:val="00163C5B"/>
    <w:rsid w:val="001B70F3"/>
    <w:rsid w:val="001C20DF"/>
    <w:rsid w:val="001C31B7"/>
    <w:rsid w:val="001F3863"/>
    <w:rsid w:val="001F5F16"/>
    <w:rsid w:val="001F7260"/>
    <w:rsid w:val="002015E3"/>
    <w:rsid w:val="002043C4"/>
    <w:rsid w:val="00206500"/>
    <w:rsid w:val="00210EA2"/>
    <w:rsid w:val="002119C2"/>
    <w:rsid w:val="0021288D"/>
    <w:rsid w:val="00232A7F"/>
    <w:rsid w:val="00237D7E"/>
    <w:rsid w:val="00261C78"/>
    <w:rsid w:val="00265615"/>
    <w:rsid w:val="00267FA3"/>
    <w:rsid w:val="002708C6"/>
    <w:rsid w:val="002A5CD3"/>
    <w:rsid w:val="002F3B62"/>
    <w:rsid w:val="003027A7"/>
    <w:rsid w:val="00314DEB"/>
    <w:rsid w:val="00322415"/>
    <w:rsid w:val="00330641"/>
    <w:rsid w:val="00336C0E"/>
    <w:rsid w:val="0036397A"/>
    <w:rsid w:val="003B2553"/>
    <w:rsid w:val="003C18B3"/>
    <w:rsid w:val="003E3730"/>
    <w:rsid w:val="00404C27"/>
    <w:rsid w:val="0041183D"/>
    <w:rsid w:val="004179AF"/>
    <w:rsid w:val="00451395"/>
    <w:rsid w:val="00456ACB"/>
    <w:rsid w:val="004661C0"/>
    <w:rsid w:val="0047669E"/>
    <w:rsid w:val="0048218F"/>
    <w:rsid w:val="004832C7"/>
    <w:rsid w:val="004A7F60"/>
    <w:rsid w:val="004D6B63"/>
    <w:rsid w:val="00517A21"/>
    <w:rsid w:val="00520CCC"/>
    <w:rsid w:val="0052546E"/>
    <w:rsid w:val="00542A94"/>
    <w:rsid w:val="005475B8"/>
    <w:rsid w:val="0056265F"/>
    <w:rsid w:val="00594C3A"/>
    <w:rsid w:val="00594D00"/>
    <w:rsid w:val="005B5F31"/>
    <w:rsid w:val="005C5557"/>
    <w:rsid w:val="005D31EA"/>
    <w:rsid w:val="005D4DB2"/>
    <w:rsid w:val="005F19C6"/>
    <w:rsid w:val="00606450"/>
    <w:rsid w:val="00614F44"/>
    <w:rsid w:val="00617455"/>
    <w:rsid w:val="00625108"/>
    <w:rsid w:val="0064777E"/>
    <w:rsid w:val="00650F78"/>
    <w:rsid w:val="00652658"/>
    <w:rsid w:val="00664AF7"/>
    <w:rsid w:val="0068058A"/>
    <w:rsid w:val="00683D6A"/>
    <w:rsid w:val="006B1F88"/>
    <w:rsid w:val="006B35C3"/>
    <w:rsid w:val="006D4985"/>
    <w:rsid w:val="006D6577"/>
    <w:rsid w:val="006E3027"/>
    <w:rsid w:val="006F099B"/>
    <w:rsid w:val="00711F43"/>
    <w:rsid w:val="00747DA2"/>
    <w:rsid w:val="00765C2C"/>
    <w:rsid w:val="00784D8F"/>
    <w:rsid w:val="00793C2B"/>
    <w:rsid w:val="007A3BCB"/>
    <w:rsid w:val="007A4657"/>
    <w:rsid w:val="007A6544"/>
    <w:rsid w:val="007B291E"/>
    <w:rsid w:val="007D4753"/>
    <w:rsid w:val="007D5ED7"/>
    <w:rsid w:val="007D6C21"/>
    <w:rsid w:val="007E01A2"/>
    <w:rsid w:val="00820E29"/>
    <w:rsid w:val="00823B09"/>
    <w:rsid w:val="0083092A"/>
    <w:rsid w:val="00840037"/>
    <w:rsid w:val="00871909"/>
    <w:rsid w:val="00897CF0"/>
    <w:rsid w:val="008A26B5"/>
    <w:rsid w:val="008A3E14"/>
    <w:rsid w:val="008A5477"/>
    <w:rsid w:val="008A5660"/>
    <w:rsid w:val="008D417D"/>
    <w:rsid w:val="008E2DF0"/>
    <w:rsid w:val="008F3FFD"/>
    <w:rsid w:val="009043C1"/>
    <w:rsid w:val="009164B1"/>
    <w:rsid w:val="009165ED"/>
    <w:rsid w:val="009257D8"/>
    <w:rsid w:val="00952A75"/>
    <w:rsid w:val="009544E2"/>
    <w:rsid w:val="0096704C"/>
    <w:rsid w:val="00972585"/>
    <w:rsid w:val="009921F8"/>
    <w:rsid w:val="00995CFB"/>
    <w:rsid w:val="0099643E"/>
    <w:rsid w:val="00997AAD"/>
    <w:rsid w:val="009A0E9D"/>
    <w:rsid w:val="009B1074"/>
    <w:rsid w:val="009D38CB"/>
    <w:rsid w:val="00A01D83"/>
    <w:rsid w:val="00A01F9B"/>
    <w:rsid w:val="00A11DF4"/>
    <w:rsid w:val="00A12D71"/>
    <w:rsid w:val="00A22147"/>
    <w:rsid w:val="00A35E04"/>
    <w:rsid w:val="00A67A11"/>
    <w:rsid w:val="00A93528"/>
    <w:rsid w:val="00A94BF3"/>
    <w:rsid w:val="00A977F4"/>
    <w:rsid w:val="00AA1B40"/>
    <w:rsid w:val="00AC3397"/>
    <w:rsid w:val="00AD2933"/>
    <w:rsid w:val="00AE3E6A"/>
    <w:rsid w:val="00B02615"/>
    <w:rsid w:val="00B10E81"/>
    <w:rsid w:val="00B1138D"/>
    <w:rsid w:val="00B224B9"/>
    <w:rsid w:val="00B234E0"/>
    <w:rsid w:val="00B23C52"/>
    <w:rsid w:val="00B23D68"/>
    <w:rsid w:val="00B34749"/>
    <w:rsid w:val="00B37366"/>
    <w:rsid w:val="00B47F46"/>
    <w:rsid w:val="00B7018C"/>
    <w:rsid w:val="00B73364"/>
    <w:rsid w:val="00B74BBC"/>
    <w:rsid w:val="00BD43A1"/>
    <w:rsid w:val="00BD6550"/>
    <w:rsid w:val="00BE5E05"/>
    <w:rsid w:val="00BF7F8A"/>
    <w:rsid w:val="00C0320D"/>
    <w:rsid w:val="00C063BC"/>
    <w:rsid w:val="00C1643A"/>
    <w:rsid w:val="00C23FCF"/>
    <w:rsid w:val="00C312A7"/>
    <w:rsid w:val="00C45DF8"/>
    <w:rsid w:val="00C4616E"/>
    <w:rsid w:val="00C7406B"/>
    <w:rsid w:val="00C9531D"/>
    <w:rsid w:val="00CC501A"/>
    <w:rsid w:val="00CC63C9"/>
    <w:rsid w:val="00D006E1"/>
    <w:rsid w:val="00D026F0"/>
    <w:rsid w:val="00D1545E"/>
    <w:rsid w:val="00D16F49"/>
    <w:rsid w:val="00D519C7"/>
    <w:rsid w:val="00D65930"/>
    <w:rsid w:val="00D86599"/>
    <w:rsid w:val="00D910F2"/>
    <w:rsid w:val="00D917D4"/>
    <w:rsid w:val="00D956A8"/>
    <w:rsid w:val="00DA44DB"/>
    <w:rsid w:val="00DC45AE"/>
    <w:rsid w:val="00DD7E4C"/>
    <w:rsid w:val="00DE2465"/>
    <w:rsid w:val="00DF1604"/>
    <w:rsid w:val="00E31370"/>
    <w:rsid w:val="00E41E79"/>
    <w:rsid w:val="00E436B6"/>
    <w:rsid w:val="00E50CE1"/>
    <w:rsid w:val="00E5749B"/>
    <w:rsid w:val="00E81CCD"/>
    <w:rsid w:val="00E87DE8"/>
    <w:rsid w:val="00EB116A"/>
    <w:rsid w:val="00EB61BD"/>
    <w:rsid w:val="00EC45FD"/>
    <w:rsid w:val="00EE7208"/>
    <w:rsid w:val="00EF35B0"/>
    <w:rsid w:val="00EF54E3"/>
    <w:rsid w:val="00EF5E29"/>
    <w:rsid w:val="00F035C7"/>
    <w:rsid w:val="00F07C23"/>
    <w:rsid w:val="00F20958"/>
    <w:rsid w:val="00F45D90"/>
    <w:rsid w:val="00F54154"/>
    <w:rsid w:val="00F54522"/>
    <w:rsid w:val="00F57B4B"/>
    <w:rsid w:val="00F663F4"/>
    <w:rsid w:val="00F72FCE"/>
    <w:rsid w:val="00FA4615"/>
    <w:rsid w:val="00FB23C9"/>
    <w:rsid w:val="00FC1168"/>
    <w:rsid w:val="00FF59A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okol@skupstinavojvodin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otic\Desktop\obrazacSekre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E8A4-F697-4557-BBA0-1C05961A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obrazacSekretar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mprotic</dc:creator>
  <cp:lastModifiedBy>Maja Petrović</cp:lastModifiedBy>
  <cp:revision>3</cp:revision>
  <cp:lastPrinted>2013-08-06T09:28:00Z</cp:lastPrinted>
  <dcterms:created xsi:type="dcterms:W3CDTF">2015-06-22T11:40:00Z</dcterms:created>
  <dcterms:modified xsi:type="dcterms:W3CDTF">2015-06-22T11:51:00Z</dcterms:modified>
</cp:coreProperties>
</file>