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E31AF" w14:textId="5483F612" w:rsidR="006C1C53" w:rsidRPr="006C1C53" w:rsidRDefault="006C1C53" w:rsidP="006C1C53">
      <w:pPr>
        <w:pStyle w:val="NoSpacing"/>
        <w:jc w:val="right"/>
        <w:rPr>
          <w:i/>
          <w:sz w:val="24"/>
          <w:szCs w:val="24"/>
          <w:lang w:val="en-US"/>
        </w:rPr>
      </w:pPr>
      <w:r w:rsidRPr="006C1C53">
        <w:rPr>
          <w:i/>
          <w:sz w:val="24"/>
          <w:szCs w:val="24"/>
          <w:lang w:val="en-US"/>
        </w:rPr>
        <w:t xml:space="preserve">BRIEF </w:t>
      </w:r>
      <w:r>
        <w:rPr>
          <w:i/>
          <w:sz w:val="24"/>
          <w:szCs w:val="24"/>
          <w:lang w:val="en-US"/>
        </w:rPr>
        <w:t>U</w:t>
      </w:r>
      <w:r w:rsidRPr="006C1C53">
        <w:rPr>
          <w:i/>
          <w:sz w:val="24"/>
          <w:szCs w:val="24"/>
          <w:lang w:val="en-US"/>
        </w:rPr>
        <w:t>NO</w:t>
      </w:r>
      <w:r>
        <w:rPr>
          <w:i/>
          <w:sz w:val="24"/>
          <w:szCs w:val="24"/>
          <w:lang w:val="en-US"/>
        </w:rPr>
        <w:t>F</w:t>
      </w:r>
      <w:r w:rsidRPr="006C1C53">
        <w:rPr>
          <w:i/>
          <w:sz w:val="24"/>
          <w:szCs w:val="24"/>
          <w:lang w:val="en-US"/>
        </w:rPr>
        <w:t>FICIAL TRANSLATION</w:t>
      </w:r>
    </w:p>
    <w:p w14:paraId="1A08A753" w14:textId="77777777" w:rsidR="006C1C53" w:rsidRDefault="006C1C53" w:rsidP="00773DF9">
      <w:pPr>
        <w:pStyle w:val="NoSpacing"/>
        <w:jc w:val="both"/>
        <w:rPr>
          <w:sz w:val="24"/>
          <w:szCs w:val="24"/>
          <w:lang w:val="en-US"/>
        </w:rPr>
      </w:pPr>
    </w:p>
    <w:p w14:paraId="482AE0FC" w14:textId="77777777" w:rsidR="006C1C53" w:rsidRDefault="006C1C53" w:rsidP="00773DF9">
      <w:pPr>
        <w:pStyle w:val="NoSpacing"/>
        <w:jc w:val="both"/>
        <w:rPr>
          <w:sz w:val="24"/>
          <w:szCs w:val="24"/>
          <w:lang w:val="en-US"/>
        </w:rPr>
      </w:pPr>
    </w:p>
    <w:p w14:paraId="7097537B" w14:textId="77777777" w:rsidR="006C1C53" w:rsidRDefault="006C1C53" w:rsidP="00773DF9">
      <w:pPr>
        <w:pStyle w:val="NoSpacing"/>
        <w:jc w:val="both"/>
        <w:rPr>
          <w:sz w:val="24"/>
          <w:szCs w:val="24"/>
          <w:lang w:val="en-US"/>
        </w:rPr>
      </w:pPr>
    </w:p>
    <w:p w14:paraId="5E18CF2D" w14:textId="41B7DC77" w:rsidR="00773DF9" w:rsidRPr="006C1C53" w:rsidRDefault="006C1C53" w:rsidP="00773DF9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</w:t>
      </w:r>
      <w:r w:rsidRPr="006C1C53">
        <w:rPr>
          <w:sz w:val="24"/>
          <w:szCs w:val="24"/>
          <w:lang w:val="en-US"/>
        </w:rPr>
        <w:t xml:space="preserve"> August</w:t>
      </w:r>
      <w:r>
        <w:rPr>
          <w:sz w:val="24"/>
          <w:szCs w:val="24"/>
          <w:lang w:val="en-US"/>
        </w:rPr>
        <w:t xml:space="preserve"> 6</w:t>
      </w:r>
      <w:r w:rsidRPr="006C1C53">
        <w:rPr>
          <w:sz w:val="24"/>
          <w:szCs w:val="24"/>
          <w:lang w:val="en-US"/>
        </w:rPr>
        <w:t xml:space="preserve">, 2017, it has been 3 years </w:t>
      </w:r>
      <w:r>
        <w:rPr>
          <w:sz w:val="24"/>
          <w:szCs w:val="24"/>
          <w:lang w:val="en-US"/>
        </w:rPr>
        <w:t xml:space="preserve">since </w:t>
      </w:r>
      <w:r w:rsidRPr="006C1C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Russia imposed a food embargo on the products from </w:t>
      </w:r>
      <w:r w:rsidRPr="006C1C53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he EU countries, USA and others</w:t>
      </w:r>
      <w:r w:rsidR="00773DF9" w:rsidRPr="006C1C53">
        <w:rPr>
          <w:sz w:val="24"/>
          <w:szCs w:val="24"/>
          <w:lang w:val="en-US"/>
        </w:rPr>
        <w:t xml:space="preserve">. </w:t>
      </w:r>
    </w:p>
    <w:p w14:paraId="78D0E662" w14:textId="77777777" w:rsidR="00773DF9" w:rsidRPr="006C1C53" w:rsidRDefault="00773DF9" w:rsidP="00773DF9">
      <w:pPr>
        <w:pStyle w:val="NoSpacing"/>
        <w:jc w:val="both"/>
        <w:rPr>
          <w:sz w:val="24"/>
          <w:szCs w:val="24"/>
          <w:lang w:val="en-US"/>
        </w:rPr>
      </w:pPr>
    </w:p>
    <w:p w14:paraId="733C5FFD" w14:textId="2291E94C" w:rsidR="00773DF9" w:rsidRDefault="00773DF9" w:rsidP="00773DF9">
      <w:pPr>
        <w:pStyle w:val="NoSpacing"/>
        <w:jc w:val="both"/>
        <w:rPr>
          <w:sz w:val="24"/>
          <w:szCs w:val="24"/>
          <w:lang w:val="en-US"/>
        </w:rPr>
      </w:pPr>
      <w:r w:rsidRPr="002A20F1">
        <w:rPr>
          <w:sz w:val="24"/>
          <w:szCs w:val="24"/>
          <w:lang w:val="en-US"/>
        </w:rPr>
        <w:t xml:space="preserve">According to the </w:t>
      </w:r>
      <w:r>
        <w:rPr>
          <w:sz w:val="24"/>
          <w:szCs w:val="24"/>
          <w:lang w:val="en-US"/>
        </w:rPr>
        <w:t>Russian A</w:t>
      </w:r>
      <w:r w:rsidRPr="002A20F1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riculture Ministry, the</w:t>
      </w:r>
      <w:r w:rsidRPr="002A20F1">
        <w:rPr>
          <w:sz w:val="24"/>
          <w:szCs w:val="24"/>
          <w:lang w:val="en-US"/>
        </w:rPr>
        <w:t xml:space="preserve"> import substitution</w:t>
      </w:r>
      <w:r>
        <w:rPr>
          <w:sz w:val="24"/>
          <w:szCs w:val="24"/>
          <w:lang w:val="en-US"/>
        </w:rPr>
        <w:t xml:space="preserve"> policy has succeeded</w:t>
      </w:r>
      <w:r w:rsidRPr="0083741F">
        <w:rPr>
          <w:sz w:val="24"/>
          <w:szCs w:val="24"/>
          <w:lang w:val="en-US"/>
        </w:rPr>
        <w:t xml:space="preserve"> most </w:t>
      </w:r>
      <w:r w:rsidRPr="002A20F1">
        <w:rPr>
          <w:sz w:val="24"/>
          <w:szCs w:val="24"/>
          <w:lang w:val="en-US"/>
        </w:rPr>
        <w:t xml:space="preserve">in the meat industry. The </w:t>
      </w:r>
      <w:r>
        <w:rPr>
          <w:sz w:val="24"/>
          <w:szCs w:val="24"/>
          <w:lang w:val="en-US"/>
        </w:rPr>
        <w:t xml:space="preserve">imports </w:t>
      </w:r>
      <w:r w:rsidRPr="002A20F1">
        <w:rPr>
          <w:sz w:val="24"/>
          <w:szCs w:val="24"/>
          <w:lang w:val="en-US"/>
        </w:rPr>
        <w:t>share in</w:t>
      </w:r>
      <w:r>
        <w:rPr>
          <w:sz w:val="24"/>
          <w:szCs w:val="24"/>
          <w:lang w:val="en-US"/>
        </w:rPr>
        <w:t xml:space="preserve"> pork consumption</w:t>
      </w:r>
      <w:r w:rsidRPr="002A20F1">
        <w:rPr>
          <w:sz w:val="24"/>
          <w:szCs w:val="24"/>
          <w:lang w:val="en-US"/>
        </w:rPr>
        <w:t xml:space="preserve"> has decrease</w:t>
      </w:r>
      <w:r>
        <w:rPr>
          <w:sz w:val="24"/>
          <w:szCs w:val="24"/>
          <w:lang w:val="en-US"/>
        </w:rPr>
        <w:t xml:space="preserve">d by </w:t>
      </w:r>
      <w:r w:rsidRPr="002A20F1">
        <w:rPr>
          <w:sz w:val="24"/>
          <w:szCs w:val="24"/>
          <w:lang w:val="en-US"/>
        </w:rPr>
        <w:t xml:space="preserve"> three </w:t>
      </w:r>
      <w:r>
        <w:rPr>
          <w:sz w:val="24"/>
          <w:szCs w:val="24"/>
          <w:lang w:val="en-US"/>
        </w:rPr>
        <w:t xml:space="preserve">times and amounted </w:t>
      </w:r>
      <w:r w:rsidRPr="002A20F1">
        <w:rPr>
          <w:sz w:val="24"/>
          <w:szCs w:val="24"/>
          <w:lang w:val="en-US"/>
        </w:rPr>
        <w:t>to 8% in 2016, compare</w:t>
      </w:r>
      <w:r>
        <w:rPr>
          <w:sz w:val="24"/>
          <w:szCs w:val="24"/>
          <w:lang w:val="en-US"/>
        </w:rPr>
        <w:t xml:space="preserve">d to 26% in 2013, poultry meat </w:t>
      </w:r>
      <w:r w:rsidRPr="002A20F1">
        <w:rPr>
          <w:sz w:val="24"/>
          <w:szCs w:val="24"/>
          <w:lang w:val="en-US"/>
        </w:rPr>
        <w:t xml:space="preserve"> by 2.5 time</w:t>
      </w:r>
      <w:r w:rsidR="005D1360">
        <w:rPr>
          <w:sz w:val="24"/>
          <w:szCs w:val="24"/>
          <w:lang w:val="en-US"/>
        </w:rPr>
        <w:t>s or</w:t>
      </w:r>
      <w:r>
        <w:rPr>
          <w:sz w:val="24"/>
          <w:szCs w:val="24"/>
          <w:lang w:val="en-US"/>
        </w:rPr>
        <w:t xml:space="preserve"> up to 5%. In addition, </w:t>
      </w:r>
      <w:r w:rsidRPr="0083741F">
        <w:rPr>
          <w:sz w:val="24"/>
          <w:szCs w:val="24"/>
          <w:lang w:val="en-US"/>
        </w:rPr>
        <w:t xml:space="preserve">vegetables import </w:t>
      </w:r>
      <w:r>
        <w:rPr>
          <w:sz w:val="24"/>
          <w:szCs w:val="24"/>
          <w:lang w:val="en-US"/>
        </w:rPr>
        <w:t xml:space="preserve">has </w:t>
      </w:r>
      <w:r w:rsidRPr="002A20F1">
        <w:rPr>
          <w:sz w:val="24"/>
          <w:szCs w:val="24"/>
          <w:lang w:val="en-US"/>
        </w:rPr>
        <w:t>reduced</w:t>
      </w:r>
      <w:r>
        <w:rPr>
          <w:sz w:val="24"/>
          <w:szCs w:val="24"/>
          <w:lang w:val="en-US"/>
        </w:rPr>
        <w:t xml:space="preserve"> in 2 times and amounted to 463 thousand tons</w:t>
      </w:r>
      <w:r w:rsidRPr="002A20F1">
        <w:rPr>
          <w:sz w:val="24"/>
          <w:szCs w:val="24"/>
          <w:lang w:val="en-US"/>
        </w:rPr>
        <w:t xml:space="preserve"> in 2016,</w:t>
      </w:r>
      <w:r>
        <w:rPr>
          <w:sz w:val="24"/>
          <w:szCs w:val="24"/>
          <w:lang w:val="en-US"/>
        </w:rPr>
        <w:t>in compared to 866 thousand tons in 2013.</w:t>
      </w:r>
    </w:p>
    <w:p w14:paraId="6E3B5F06" w14:textId="77777777" w:rsidR="00773DF9" w:rsidRPr="002A20F1" w:rsidRDefault="00773DF9" w:rsidP="00773DF9">
      <w:pPr>
        <w:pStyle w:val="NoSpacing"/>
        <w:jc w:val="both"/>
        <w:rPr>
          <w:sz w:val="24"/>
          <w:szCs w:val="24"/>
          <w:lang w:val="en-US"/>
        </w:rPr>
      </w:pPr>
      <w:r w:rsidRPr="002A20F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Taking into account that over the last 3 years, the </w:t>
      </w:r>
      <w:r w:rsidRPr="002A20F1">
        <w:rPr>
          <w:sz w:val="24"/>
          <w:szCs w:val="24"/>
          <w:lang w:val="en-US"/>
        </w:rPr>
        <w:t>production of</w:t>
      </w:r>
      <w:r>
        <w:rPr>
          <w:sz w:val="24"/>
          <w:szCs w:val="24"/>
          <w:lang w:val="en-US"/>
        </w:rPr>
        <w:t xml:space="preserve"> domestic</w:t>
      </w:r>
      <w:r w:rsidRPr="002A20F1">
        <w:rPr>
          <w:sz w:val="24"/>
          <w:szCs w:val="24"/>
          <w:lang w:val="en-US"/>
        </w:rPr>
        <w:t xml:space="preserve"> greenhouse vegetables</w:t>
      </w:r>
      <w:r>
        <w:rPr>
          <w:sz w:val="24"/>
          <w:szCs w:val="24"/>
          <w:lang w:val="en-US"/>
        </w:rPr>
        <w:t xml:space="preserve"> has</w:t>
      </w:r>
      <w:r w:rsidRPr="002A20F1">
        <w:rPr>
          <w:sz w:val="24"/>
          <w:szCs w:val="24"/>
          <w:lang w:val="en-US"/>
        </w:rPr>
        <w:t xml:space="preserve"> increased by 30%,</w:t>
      </w:r>
      <w:r>
        <w:rPr>
          <w:sz w:val="24"/>
          <w:szCs w:val="24"/>
          <w:lang w:val="en-US"/>
        </w:rPr>
        <w:t>the growth rates of new gardens</w:t>
      </w:r>
      <w:r w:rsidRPr="002A20F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by </w:t>
      </w:r>
      <w:r w:rsidRPr="002A20F1">
        <w:rPr>
          <w:sz w:val="24"/>
          <w:szCs w:val="24"/>
          <w:lang w:val="en-US"/>
        </w:rPr>
        <w:t xml:space="preserve"> 1.5 times.</w:t>
      </w:r>
    </w:p>
    <w:p w14:paraId="7434C0BB" w14:textId="56E70CBB" w:rsidR="00E01C82" w:rsidRPr="00773DF9" w:rsidRDefault="00E01C82" w:rsidP="005105DE">
      <w:pPr>
        <w:pStyle w:val="NoSpacing"/>
        <w:rPr>
          <w:lang w:val="en-US"/>
        </w:rPr>
      </w:pPr>
    </w:p>
    <w:p w14:paraId="78E053D2" w14:textId="50FCA316" w:rsidR="00F55C97" w:rsidRPr="00773DF9" w:rsidRDefault="00F55C97" w:rsidP="005105DE">
      <w:pPr>
        <w:pStyle w:val="NoSpacing"/>
        <w:rPr>
          <w:lang w:val="en-US"/>
        </w:rPr>
      </w:pPr>
    </w:p>
    <w:p w14:paraId="07097051" w14:textId="0302C119" w:rsidR="00F55C97" w:rsidRPr="005D1360" w:rsidRDefault="00F55C97" w:rsidP="005D1360">
      <w:pPr>
        <w:pStyle w:val="NoSpacing"/>
        <w:jc w:val="center"/>
        <w:rPr>
          <w:sz w:val="28"/>
          <w:szCs w:val="28"/>
          <w:lang w:val="en-US"/>
        </w:rPr>
      </w:pPr>
      <w:r w:rsidRPr="005D1360">
        <w:rPr>
          <w:sz w:val="28"/>
          <w:szCs w:val="28"/>
          <w:lang w:val="en-US"/>
        </w:rPr>
        <w:t>How has changed the Top-10 rating list of  the products countries-suppliers to Russia</w:t>
      </w:r>
    </w:p>
    <w:p w14:paraId="7F3A4B02" w14:textId="7A5C97D7" w:rsidR="00E7782E" w:rsidRPr="00F55C97" w:rsidRDefault="00E7782E" w:rsidP="005105DE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9"/>
        <w:gridCol w:w="1570"/>
        <w:gridCol w:w="1493"/>
        <w:gridCol w:w="1501"/>
        <w:gridCol w:w="1506"/>
      </w:tblGrid>
      <w:tr w:rsidR="00F55C97" w:rsidRPr="005D1360" w14:paraId="50B256E7" w14:textId="77777777" w:rsidTr="001160B2">
        <w:tc>
          <w:tcPr>
            <w:tcW w:w="9062" w:type="dxa"/>
            <w:gridSpan w:val="6"/>
          </w:tcPr>
          <w:p w14:paraId="7BF71375" w14:textId="4920FCB7" w:rsidR="00F55C97" w:rsidRPr="005D1360" w:rsidRDefault="001D1B6C" w:rsidP="005105DE">
            <w:pPr>
              <w:pStyle w:val="NoSpacing"/>
              <w:rPr>
                <w:b/>
                <w:sz w:val="24"/>
                <w:szCs w:val="24"/>
                <w:lang w:val="nl-NL"/>
              </w:rPr>
            </w:pPr>
            <w:proofErr w:type="spellStart"/>
            <w:r w:rsidRPr="005D1360">
              <w:rPr>
                <w:b/>
                <w:sz w:val="24"/>
                <w:szCs w:val="24"/>
                <w:lang w:val="nl-NL"/>
              </w:rPr>
              <w:t>Pork</w:t>
            </w:r>
            <w:proofErr w:type="spellEnd"/>
            <w:r w:rsidRPr="005D1360">
              <w:rPr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5D1360">
              <w:rPr>
                <w:b/>
                <w:sz w:val="24"/>
                <w:szCs w:val="24"/>
                <w:lang w:val="nl-NL"/>
              </w:rPr>
              <w:t>and</w:t>
            </w:r>
            <w:proofErr w:type="spellEnd"/>
            <w:r w:rsidRPr="005D1360">
              <w:rPr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5D1360">
              <w:rPr>
                <w:b/>
                <w:sz w:val="24"/>
                <w:szCs w:val="24"/>
                <w:lang w:val="nl-NL"/>
              </w:rPr>
              <w:t>cattle</w:t>
            </w:r>
            <w:proofErr w:type="spellEnd"/>
            <w:r w:rsidRPr="005D1360">
              <w:rPr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5D1360">
              <w:rPr>
                <w:b/>
                <w:sz w:val="24"/>
                <w:szCs w:val="24"/>
                <w:lang w:val="nl-NL"/>
              </w:rPr>
              <w:t>meat</w:t>
            </w:r>
            <w:proofErr w:type="spellEnd"/>
          </w:p>
        </w:tc>
      </w:tr>
      <w:tr w:rsidR="00F55C97" w:rsidRPr="005D1360" w14:paraId="53479CB5" w14:textId="77777777" w:rsidTr="001160B2">
        <w:tc>
          <w:tcPr>
            <w:tcW w:w="4562" w:type="dxa"/>
            <w:gridSpan w:val="3"/>
          </w:tcPr>
          <w:p w14:paraId="1B721F06" w14:textId="483212FA" w:rsidR="00F55C97" w:rsidRPr="005D1360" w:rsidRDefault="001D1B6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Top-10 </w:t>
            </w:r>
            <w:r w:rsidR="00523B33" w:rsidRPr="005D1360">
              <w:rPr>
                <w:lang w:val="en-US"/>
              </w:rPr>
              <w:t xml:space="preserve">countries - importers in </w:t>
            </w:r>
            <w:proofErr w:type="spellStart"/>
            <w:r w:rsidR="00523B33" w:rsidRPr="005D1360">
              <w:rPr>
                <w:lang w:val="en-US"/>
              </w:rPr>
              <w:t>mid 2014</w:t>
            </w:r>
            <w:proofErr w:type="spellEnd"/>
          </w:p>
        </w:tc>
        <w:tc>
          <w:tcPr>
            <w:tcW w:w="4500" w:type="dxa"/>
            <w:gridSpan w:val="3"/>
          </w:tcPr>
          <w:p w14:paraId="29378DCC" w14:textId="3DB97041" w:rsidR="00F55C97" w:rsidRPr="005D1360" w:rsidRDefault="00523B33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Top-10 c</w:t>
            </w:r>
            <w:r w:rsidR="00C61669" w:rsidRPr="005D1360">
              <w:rPr>
                <w:lang w:val="en-US"/>
              </w:rPr>
              <w:t xml:space="preserve">ountries - importers in </w:t>
            </w:r>
            <w:proofErr w:type="spellStart"/>
            <w:r w:rsidR="00C61669" w:rsidRPr="005D1360">
              <w:rPr>
                <w:lang w:val="en-US"/>
              </w:rPr>
              <w:t>mid 2017</w:t>
            </w:r>
            <w:proofErr w:type="spellEnd"/>
          </w:p>
        </w:tc>
      </w:tr>
      <w:tr w:rsidR="00E7782E" w:rsidRPr="005D1360" w14:paraId="751F1C09" w14:textId="77777777" w:rsidTr="001160B2">
        <w:tc>
          <w:tcPr>
            <w:tcW w:w="1493" w:type="dxa"/>
          </w:tcPr>
          <w:p w14:paraId="7D539E2C" w14:textId="77777777" w:rsidR="00E7782E" w:rsidRPr="005D1360" w:rsidRDefault="00E7782E" w:rsidP="005105DE">
            <w:pPr>
              <w:pStyle w:val="NoSpacing"/>
              <w:rPr>
                <w:lang w:val="en-US"/>
              </w:rPr>
            </w:pPr>
          </w:p>
        </w:tc>
        <w:tc>
          <w:tcPr>
            <w:tcW w:w="1499" w:type="dxa"/>
          </w:tcPr>
          <w:p w14:paraId="0BE7F6B3" w14:textId="21E443B4" w:rsidR="00E7782E" w:rsidRPr="005D1360" w:rsidRDefault="001160B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$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70" w:type="dxa"/>
          </w:tcPr>
          <w:p w14:paraId="5CEFD61E" w14:textId="4EF0F912" w:rsidR="00E7782E" w:rsidRPr="005D1360" w:rsidRDefault="001160B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K/tons</w:t>
            </w:r>
          </w:p>
        </w:tc>
        <w:tc>
          <w:tcPr>
            <w:tcW w:w="1493" w:type="dxa"/>
          </w:tcPr>
          <w:p w14:paraId="77F6135D" w14:textId="77777777" w:rsidR="00E7782E" w:rsidRPr="005D1360" w:rsidRDefault="00E7782E" w:rsidP="005105DE">
            <w:pPr>
              <w:pStyle w:val="NoSpacing"/>
              <w:rPr>
                <w:lang w:val="en-US"/>
              </w:rPr>
            </w:pPr>
          </w:p>
        </w:tc>
        <w:tc>
          <w:tcPr>
            <w:tcW w:w="1501" w:type="dxa"/>
          </w:tcPr>
          <w:p w14:paraId="3651C827" w14:textId="298A17F8" w:rsidR="00E7782E" w:rsidRPr="005D1360" w:rsidRDefault="001160B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$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06" w:type="dxa"/>
          </w:tcPr>
          <w:p w14:paraId="7A785343" w14:textId="4963D296" w:rsidR="00E7782E" w:rsidRPr="005D1360" w:rsidRDefault="001160B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K/tons</w:t>
            </w:r>
          </w:p>
        </w:tc>
      </w:tr>
      <w:tr w:rsidR="00E7782E" w:rsidRPr="005D1360" w14:paraId="401C88C9" w14:textId="77777777" w:rsidTr="001160B2">
        <w:tc>
          <w:tcPr>
            <w:tcW w:w="1493" w:type="dxa"/>
          </w:tcPr>
          <w:p w14:paraId="45837849" w14:textId="4A3075B5" w:rsidR="00E7782E" w:rsidRPr="005D1360" w:rsidRDefault="001160B2" w:rsidP="009C1959">
            <w:pPr>
              <w:pStyle w:val="NoSpacing"/>
              <w:rPr>
                <w:lang w:val="nl-NL"/>
              </w:rPr>
            </w:pPr>
            <w:r w:rsidRPr="005D1360">
              <w:rPr>
                <w:lang w:val="nl-NL"/>
              </w:rPr>
              <w:t>Brazil</w:t>
            </w:r>
          </w:p>
        </w:tc>
        <w:tc>
          <w:tcPr>
            <w:tcW w:w="1499" w:type="dxa"/>
          </w:tcPr>
          <w:p w14:paraId="5FAA5B77" w14:textId="487C462C" w:rsidR="00E7782E" w:rsidRPr="005D1360" w:rsidRDefault="003A342A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709,11</w:t>
            </w:r>
          </w:p>
        </w:tc>
        <w:tc>
          <w:tcPr>
            <w:tcW w:w="1570" w:type="dxa"/>
          </w:tcPr>
          <w:p w14:paraId="2583C0FE" w14:textId="441F1758" w:rsidR="00E7782E" w:rsidRPr="005D1360" w:rsidRDefault="003A342A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176,4</w:t>
            </w:r>
          </w:p>
        </w:tc>
        <w:tc>
          <w:tcPr>
            <w:tcW w:w="1493" w:type="dxa"/>
          </w:tcPr>
          <w:p w14:paraId="4A8FA52B" w14:textId="27F121D5" w:rsidR="00E7782E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Brazil </w:t>
            </w:r>
          </w:p>
        </w:tc>
        <w:tc>
          <w:tcPr>
            <w:tcW w:w="1501" w:type="dxa"/>
          </w:tcPr>
          <w:p w14:paraId="03C034BF" w14:textId="29DAED84" w:rsidR="00E7782E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453,34</w:t>
            </w:r>
          </w:p>
        </w:tc>
        <w:tc>
          <w:tcPr>
            <w:tcW w:w="1506" w:type="dxa"/>
          </w:tcPr>
          <w:p w14:paraId="7FB439DB" w14:textId="4881107B" w:rsidR="00E7782E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152,07</w:t>
            </w:r>
          </w:p>
        </w:tc>
      </w:tr>
      <w:tr w:rsidR="00E7782E" w:rsidRPr="005D1360" w14:paraId="672E25C8" w14:textId="77777777" w:rsidTr="001160B2">
        <w:tc>
          <w:tcPr>
            <w:tcW w:w="1493" w:type="dxa"/>
          </w:tcPr>
          <w:p w14:paraId="21B8552C" w14:textId="71D86E8D" w:rsidR="00E7782E" w:rsidRPr="005D1360" w:rsidRDefault="001160B2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Belarus</w:t>
            </w:r>
          </w:p>
        </w:tc>
        <w:tc>
          <w:tcPr>
            <w:tcW w:w="1499" w:type="dxa"/>
          </w:tcPr>
          <w:p w14:paraId="37A83DC5" w14:textId="282E7131" w:rsidR="00E7782E" w:rsidRPr="005D1360" w:rsidRDefault="003A342A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238,23</w:t>
            </w:r>
          </w:p>
        </w:tc>
        <w:tc>
          <w:tcPr>
            <w:tcW w:w="1570" w:type="dxa"/>
          </w:tcPr>
          <w:p w14:paraId="4C567EAA" w14:textId="5C107594" w:rsidR="00E7782E" w:rsidRPr="005D1360" w:rsidRDefault="003A342A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55,86</w:t>
            </w:r>
          </w:p>
        </w:tc>
        <w:tc>
          <w:tcPr>
            <w:tcW w:w="1493" w:type="dxa"/>
          </w:tcPr>
          <w:p w14:paraId="2D462044" w14:textId="2DE1FDC3" w:rsidR="00E7782E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Belarus</w:t>
            </w:r>
          </w:p>
        </w:tc>
        <w:tc>
          <w:tcPr>
            <w:tcW w:w="1501" w:type="dxa"/>
          </w:tcPr>
          <w:p w14:paraId="7650A8BE" w14:textId="2C92FEE7" w:rsidR="00E7782E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167,04</w:t>
            </w:r>
          </w:p>
        </w:tc>
        <w:tc>
          <w:tcPr>
            <w:tcW w:w="1506" w:type="dxa"/>
          </w:tcPr>
          <w:p w14:paraId="0F666B46" w14:textId="10A519A4" w:rsidR="00E7782E" w:rsidRPr="005D1360" w:rsidRDefault="000F3503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46,61</w:t>
            </w:r>
          </w:p>
        </w:tc>
      </w:tr>
      <w:tr w:rsidR="00E7782E" w:rsidRPr="005D1360" w14:paraId="48222880" w14:textId="77777777" w:rsidTr="001160B2">
        <w:tc>
          <w:tcPr>
            <w:tcW w:w="1493" w:type="dxa"/>
          </w:tcPr>
          <w:p w14:paraId="706C6330" w14:textId="4AB796D1" w:rsidR="00E7782E" w:rsidRPr="005D1360" w:rsidRDefault="001160B2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Canada</w:t>
            </w:r>
          </w:p>
        </w:tc>
        <w:tc>
          <w:tcPr>
            <w:tcW w:w="1499" w:type="dxa"/>
          </w:tcPr>
          <w:p w14:paraId="09261A1B" w14:textId="5F952486" w:rsidR="00E7782E" w:rsidRPr="005D1360" w:rsidRDefault="003A342A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234,32</w:t>
            </w:r>
          </w:p>
        </w:tc>
        <w:tc>
          <w:tcPr>
            <w:tcW w:w="1570" w:type="dxa"/>
          </w:tcPr>
          <w:p w14:paraId="15C4466B" w14:textId="42097366" w:rsidR="00E7782E" w:rsidRPr="005D1360" w:rsidRDefault="003A342A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69,51</w:t>
            </w:r>
          </w:p>
        </w:tc>
        <w:tc>
          <w:tcPr>
            <w:tcW w:w="1493" w:type="dxa"/>
          </w:tcPr>
          <w:p w14:paraId="25CE2AB9" w14:textId="6A917515" w:rsidR="00E7782E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Paraguay</w:t>
            </w:r>
          </w:p>
        </w:tc>
        <w:tc>
          <w:tcPr>
            <w:tcW w:w="1501" w:type="dxa"/>
          </w:tcPr>
          <w:p w14:paraId="7149C95B" w14:textId="5002A882" w:rsidR="00E7782E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84,12</w:t>
            </w:r>
          </w:p>
        </w:tc>
        <w:tc>
          <w:tcPr>
            <w:tcW w:w="1506" w:type="dxa"/>
          </w:tcPr>
          <w:p w14:paraId="36BE9335" w14:textId="602804AD" w:rsidR="00E7782E" w:rsidRPr="005D1360" w:rsidRDefault="000F3503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26,06</w:t>
            </w:r>
          </w:p>
        </w:tc>
      </w:tr>
      <w:tr w:rsidR="00E7782E" w:rsidRPr="005D1360" w14:paraId="2E5D3B38" w14:textId="77777777" w:rsidTr="001160B2">
        <w:tc>
          <w:tcPr>
            <w:tcW w:w="1493" w:type="dxa"/>
          </w:tcPr>
          <w:p w14:paraId="6178A4F1" w14:textId="14D30619" w:rsidR="00E7782E" w:rsidRPr="005D1360" w:rsidRDefault="003A342A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Paraguay</w:t>
            </w:r>
          </w:p>
        </w:tc>
        <w:tc>
          <w:tcPr>
            <w:tcW w:w="1499" w:type="dxa"/>
          </w:tcPr>
          <w:p w14:paraId="6C5CA7B6" w14:textId="3AE00976" w:rsidR="00E7782E" w:rsidRPr="005D1360" w:rsidRDefault="00EF2B2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207,</w:t>
            </w:r>
            <w:r w:rsidR="009C1959" w:rsidRPr="005D1360">
              <w:rPr>
                <w:lang w:val="en-US"/>
              </w:rPr>
              <w:t>79</w:t>
            </w:r>
          </w:p>
        </w:tc>
        <w:tc>
          <w:tcPr>
            <w:tcW w:w="1570" w:type="dxa"/>
          </w:tcPr>
          <w:p w14:paraId="399ADC1E" w14:textId="4AA90108" w:rsidR="00E7782E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49,25</w:t>
            </w:r>
          </w:p>
        </w:tc>
        <w:tc>
          <w:tcPr>
            <w:tcW w:w="1493" w:type="dxa"/>
          </w:tcPr>
          <w:p w14:paraId="04FB2D10" w14:textId="758FDE9C" w:rsidR="00E7782E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India</w:t>
            </w:r>
          </w:p>
        </w:tc>
        <w:tc>
          <w:tcPr>
            <w:tcW w:w="1501" w:type="dxa"/>
          </w:tcPr>
          <w:p w14:paraId="32FC8133" w14:textId="164739FF" w:rsidR="00E7782E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10,75</w:t>
            </w:r>
          </w:p>
        </w:tc>
        <w:tc>
          <w:tcPr>
            <w:tcW w:w="1506" w:type="dxa"/>
          </w:tcPr>
          <w:p w14:paraId="1BF558D2" w14:textId="5CFB9A4A" w:rsidR="00E7782E" w:rsidRPr="005D1360" w:rsidRDefault="000F3503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3,46</w:t>
            </w:r>
          </w:p>
        </w:tc>
      </w:tr>
      <w:tr w:rsidR="00E7782E" w:rsidRPr="005D1360" w14:paraId="71C8056A" w14:textId="77777777" w:rsidTr="001160B2">
        <w:tc>
          <w:tcPr>
            <w:tcW w:w="1493" w:type="dxa"/>
          </w:tcPr>
          <w:p w14:paraId="49B59F65" w14:textId="25FDD5D3" w:rsidR="00E7782E" w:rsidRPr="005D1360" w:rsidRDefault="009C1959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Germany</w:t>
            </w:r>
          </w:p>
        </w:tc>
        <w:tc>
          <w:tcPr>
            <w:tcW w:w="1499" w:type="dxa"/>
          </w:tcPr>
          <w:p w14:paraId="57B0CD8A" w14:textId="608B1DE9" w:rsidR="00E7782E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28,78</w:t>
            </w:r>
          </w:p>
        </w:tc>
        <w:tc>
          <w:tcPr>
            <w:tcW w:w="1570" w:type="dxa"/>
          </w:tcPr>
          <w:p w14:paraId="34CA1DE5" w14:textId="099AC9F5" w:rsidR="00E7782E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8,10</w:t>
            </w:r>
          </w:p>
        </w:tc>
        <w:tc>
          <w:tcPr>
            <w:tcW w:w="1493" w:type="dxa"/>
          </w:tcPr>
          <w:p w14:paraId="48E9B035" w14:textId="5A136B69" w:rsidR="00E7782E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Chile</w:t>
            </w:r>
          </w:p>
        </w:tc>
        <w:tc>
          <w:tcPr>
            <w:tcW w:w="1501" w:type="dxa"/>
          </w:tcPr>
          <w:p w14:paraId="4819CF2C" w14:textId="6E1EBB7C" w:rsidR="00E7782E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10,44</w:t>
            </w:r>
          </w:p>
        </w:tc>
        <w:tc>
          <w:tcPr>
            <w:tcW w:w="1506" w:type="dxa"/>
          </w:tcPr>
          <w:p w14:paraId="212DB6BC" w14:textId="1A714740" w:rsidR="00E7782E" w:rsidRPr="005D1360" w:rsidRDefault="000F3503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3,92</w:t>
            </w:r>
          </w:p>
        </w:tc>
      </w:tr>
      <w:tr w:rsidR="00E7782E" w:rsidRPr="005D1360" w14:paraId="6E7F9F35" w14:textId="77777777" w:rsidTr="001160B2">
        <w:tc>
          <w:tcPr>
            <w:tcW w:w="1493" w:type="dxa"/>
          </w:tcPr>
          <w:p w14:paraId="2184996A" w14:textId="71066057" w:rsidR="00E7782E" w:rsidRPr="005D1360" w:rsidRDefault="009C1959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Uruguay</w:t>
            </w:r>
          </w:p>
        </w:tc>
        <w:tc>
          <w:tcPr>
            <w:tcW w:w="1499" w:type="dxa"/>
          </w:tcPr>
          <w:p w14:paraId="76FE2C2E" w14:textId="1AE43397" w:rsidR="00E7782E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28,53</w:t>
            </w:r>
          </w:p>
        </w:tc>
        <w:tc>
          <w:tcPr>
            <w:tcW w:w="1570" w:type="dxa"/>
          </w:tcPr>
          <w:p w14:paraId="0FF1D527" w14:textId="43761E82" w:rsidR="00E7782E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5,98</w:t>
            </w:r>
          </w:p>
        </w:tc>
        <w:tc>
          <w:tcPr>
            <w:tcW w:w="1493" w:type="dxa"/>
          </w:tcPr>
          <w:p w14:paraId="4B8AF722" w14:textId="1DECEFBF" w:rsidR="00E7782E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Uruguay</w:t>
            </w:r>
          </w:p>
        </w:tc>
        <w:tc>
          <w:tcPr>
            <w:tcW w:w="1501" w:type="dxa"/>
          </w:tcPr>
          <w:p w14:paraId="2D37B582" w14:textId="7C2E01ED" w:rsidR="00E7782E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9,09</w:t>
            </w:r>
          </w:p>
        </w:tc>
        <w:tc>
          <w:tcPr>
            <w:tcW w:w="1506" w:type="dxa"/>
          </w:tcPr>
          <w:p w14:paraId="4D3B141E" w14:textId="046D12D6" w:rsidR="00E7782E" w:rsidRPr="005D1360" w:rsidRDefault="000F3503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3,31</w:t>
            </w:r>
          </w:p>
        </w:tc>
      </w:tr>
      <w:tr w:rsidR="00E7782E" w:rsidRPr="005D1360" w14:paraId="64B1E947" w14:textId="77777777" w:rsidTr="001160B2">
        <w:tc>
          <w:tcPr>
            <w:tcW w:w="1493" w:type="dxa"/>
          </w:tcPr>
          <w:p w14:paraId="310BAC11" w14:textId="78B51172" w:rsidR="00E7782E" w:rsidRPr="005D1360" w:rsidRDefault="009C1959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USA</w:t>
            </w:r>
          </w:p>
        </w:tc>
        <w:tc>
          <w:tcPr>
            <w:tcW w:w="1499" w:type="dxa"/>
          </w:tcPr>
          <w:p w14:paraId="27D4CCBD" w14:textId="7C414B3B" w:rsidR="00E7782E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28,51</w:t>
            </w:r>
          </w:p>
        </w:tc>
        <w:tc>
          <w:tcPr>
            <w:tcW w:w="1570" w:type="dxa"/>
          </w:tcPr>
          <w:p w14:paraId="29BF29DB" w14:textId="2297433B" w:rsidR="00E7782E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6,61</w:t>
            </w:r>
          </w:p>
        </w:tc>
        <w:tc>
          <w:tcPr>
            <w:tcW w:w="1493" w:type="dxa"/>
          </w:tcPr>
          <w:p w14:paraId="25B57D11" w14:textId="7564A4C5" w:rsidR="00E7782E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Columbia</w:t>
            </w:r>
          </w:p>
        </w:tc>
        <w:tc>
          <w:tcPr>
            <w:tcW w:w="1501" w:type="dxa"/>
          </w:tcPr>
          <w:p w14:paraId="3E8BCC18" w14:textId="4F817E46" w:rsidR="00E7782E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7,88</w:t>
            </w:r>
          </w:p>
        </w:tc>
        <w:tc>
          <w:tcPr>
            <w:tcW w:w="1506" w:type="dxa"/>
          </w:tcPr>
          <w:p w14:paraId="1421832C" w14:textId="3F6AB14F" w:rsidR="00E7782E" w:rsidRPr="005D1360" w:rsidRDefault="000F3503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2,49</w:t>
            </w:r>
          </w:p>
        </w:tc>
      </w:tr>
      <w:tr w:rsidR="001160B2" w:rsidRPr="005D1360" w14:paraId="1A718E30" w14:textId="77777777" w:rsidTr="001160B2">
        <w:tc>
          <w:tcPr>
            <w:tcW w:w="1493" w:type="dxa"/>
          </w:tcPr>
          <w:p w14:paraId="589EA1E6" w14:textId="24BF8C1F" w:rsidR="001160B2" w:rsidRPr="005D1360" w:rsidRDefault="009C1959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Denmark</w:t>
            </w:r>
          </w:p>
        </w:tc>
        <w:tc>
          <w:tcPr>
            <w:tcW w:w="1499" w:type="dxa"/>
          </w:tcPr>
          <w:p w14:paraId="58B5D510" w14:textId="7DF86542" w:rsidR="001160B2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26,86</w:t>
            </w:r>
          </w:p>
        </w:tc>
        <w:tc>
          <w:tcPr>
            <w:tcW w:w="1570" w:type="dxa"/>
          </w:tcPr>
          <w:p w14:paraId="52BB9EDA" w14:textId="110C1B1E" w:rsidR="001160B2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6,78</w:t>
            </w:r>
          </w:p>
        </w:tc>
        <w:tc>
          <w:tcPr>
            <w:tcW w:w="1493" w:type="dxa"/>
          </w:tcPr>
          <w:p w14:paraId="02C9FB73" w14:textId="16EE1343" w:rsidR="001160B2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Argentina</w:t>
            </w:r>
          </w:p>
        </w:tc>
        <w:tc>
          <w:tcPr>
            <w:tcW w:w="1501" w:type="dxa"/>
          </w:tcPr>
          <w:p w14:paraId="19C00D9F" w14:textId="2E77E91A" w:rsidR="001160B2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6,94</w:t>
            </w:r>
          </w:p>
        </w:tc>
        <w:tc>
          <w:tcPr>
            <w:tcW w:w="1506" w:type="dxa"/>
          </w:tcPr>
          <w:p w14:paraId="77D751FF" w14:textId="5FC4E6ED" w:rsidR="001160B2" w:rsidRPr="005D1360" w:rsidRDefault="000F3503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2,08</w:t>
            </w:r>
          </w:p>
        </w:tc>
      </w:tr>
      <w:tr w:rsidR="001160B2" w:rsidRPr="005D1360" w14:paraId="2E1590C7" w14:textId="77777777" w:rsidTr="001160B2">
        <w:tc>
          <w:tcPr>
            <w:tcW w:w="1493" w:type="dxa"/>
          </w:tcPr>
          <w:p w14:paraId="1168864E" w14:textId="4618A9BC" w:rsidR="001160B2" w:rsidRPr="005D1360" w:rsidRDefault="009C1959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Poland</w:t>
            </w:r>
          </w:p>
        </w:tc>
        <w:tc>
          <w:tcPr>
            <w:tcW w:w="1499" w:type="dxa"/>
          </w:tcPr>
          <w:p w14:paraId="71F52105" w14:textId="171064D6" w:rsidR="001160B2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23,38</w:t>
            </w:r>
          </w:p>
        </w:tc>
        <w:tc>
          <w:tcPr>
            <w:tcW w:w="1570" w:type="dxa"/>
          </w:tcPr>
          <w:p w14:paraId="6400AFFB" w14:textId="4F5A3657" w:rsidR="001160B2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6,23</w:t>
            </w:r>
          </w:p>
        </w:tc>
        <w:tc>
          <w:tcPr>
            <w:tcW w:w="1493" w:type="dxa"/>
          </w:tcPr>
          <w:p w14:paraId="096C1112" w14:textId="1A478638" w:rsidR="001160B2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Serbia</w:t>
            </w:r>
          </w:p>
        </w:tc>
        <w:tc>
          <w:tcPr>
            <w:tcW w:w="1501" w:type="dxa"/>
          </w:tcPr>
          <w:p w14:paraId="11D78DB3" w14:textId="2688F5CD" w:rsidR="001160B2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4,26</w:t>
            </w:r>
          </w:p>
        </w:tc>
        <w:tc>
          <w:tcPr>
            <w:tcW w:w="1506" w:type="dxa"/>
          </w:tcPr>
          <w:p w14:paraId="1563BB4F" w14:textId="04756783" w:rsidR="001160B2" w:rsidRPr="005D1360" w:rsidRDefault="000F3503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1,77</w:t>
            </w:r>
          </w:p>
        </w:tc>
      </w:tr>
      <w:tr w:rsidR="001160B2" w:rsidRPr="005D1360" w14:paraId="69E4A7BE" w14:textId="77777777" w:rsidTr="001160B2">
        <w:tc>
          <w:tcPr>
            <w:tcW w:w="1493" w:type="dxa"/>
          </w:tcPr>
          <w:p w14:paraId="0C5FFC49" w14:textId="5AD61770" w:rsidR="001160B2" w:rsidRPr="005D1360" w:rsidRDefault="009C1959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Lithuania</w:t>
            </w:r>
          </w:p>
        </w:tc>
        <w:tc>
          <w:tcPr>
            <w:tcW w:w="1499" w:type="dxa"/>
          </w:tcPr>
          <w:p w14:paraId="595E35C3" w14:textId="39DFEF35" w:rsidR="001160B2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23,33</w:t>
            </w:r>
          </w:p>
        </w:tc>
        <w:tc>
          <w:tcPr>
            <w:tcW w:w="1570" w:type="dxa"/>
          </w:tcPr>
          <w:p w14:paraId="0E41715B" w14:textId="463930DA" w:rsidR="001160B2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5,32</w:t>
            </w:r>
          </w:p>
        </w:tc>
        <w:tc>
          <w:tcPr>
            <w:tcW w:w="1493" w:type="dxa"/>
          </w:tcPr>
          <w:p w14:paraId="7FA658AB" w14:textId="2BA3764A" w:rsidR="001160B2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Moldova</w:t>
            </w:r>
          </w:p>
        </w:tc>
        <w:tc>
          <w:tcPr>
            <w:tcW w:w="1501" w:type="dxa"/>
          </w:tcPr>
          <w:p w14:paraId="2BA48332" w14:textId="72B75C6B" w:rsidR="001160B2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2,09</w:t>
            </w:r>
          </w:p>
        </w:tc>
        <w:tc>
          <w:tcPr>
            <w:tcW w:w="1506" w:type="dxa"/>
          </w:tcPr>
          <w:p w14:paraId="6149DE5E" w14:textId="31AFA1F1" w:rsidR="001160B2" w:rsidRPr="005D1360" w:rsidRDefault="000F3503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0,69</w:t>
            </w:r>
          </w:p>
        </w:tc>
      </w:tr>
      <w:tr w:rsidR="001160B2" w:rsidRPr="005D1360" w14:paraId="29760A23" w14:textId="77777777" w:rsidTr="001160B2">
        <w:tc>
          <w:tcPr>
            <w:tcW w:w="1493" w:type="dxa"/>
          </w:tcPr>
          <w:p w14:paraId="14FCA517" w14:textId="337134F3" w:rsidR="001160B2" w:rsidRPr="005D1360" w:rsidRDefault="009C1959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TOTAL:</w:t>
            </w:r>
          </w:p>
        </w:tc>
        <w:tc>
          <w:tcPr>
            <w:tcW w:w="1499" w:type="dxa"/>
          </w:tcPr>
          <w:p w14:paraId="3B560E5D" w14:textId="250E76CB" w:rsidR="001160B2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 xml:space="preserve">1,7 $ </w:t>
            </w:r>
            <w:proofErr w:type="spellStart"/>
            <w:r w:rsidRPr="005D1360">
              <w:rPr>
                <w:lang w:val="en-US"/>
              </w:rPr>
              <w:t>bln</w:t>
            </w:r>
            <w:proofErr w:type="spellEnd"/>
          </w:p>
        </w:tc>
        <w:tc>
          <w:tcPr>
            <w:tcW w:w="1570" w:type="dxa"/>
          </w:tcPr>
          <w:p w14:paraId="6F71E9A9" w14:textId="58B922E6" w:rsidR="001160B2" w:rsidRPr="005D1360" w:rsidRDefault="009C1959" w:rsidP="00E466C0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425,4</w:t>
            </w:r>
            <w:r w:rsidR="0091364E" w:rsidRPr="005D1360">
              <w:rPr>
                <w:lang w:val="en-US"/>
              </w:rPr>
              <w:t xml:space="preserve"> K/tons</w:t>
            </w:r>
          </w:p>
        </w:tc>
        <w:tc>
          <w:tcPr>
            <w:tcW w:w="1493" w:type="dxa"/>
          </w:tcPr>
          <w:p w14:paraId="001DFD79" w14:textId="584158EE" w:rsidR="001160B2" w:rsidRPr="005D1360" w:rsidRDefault="00C6166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TOTAL:</w:t>
            </w:r>
          </w:p>
        </w:tc>
        <w:tc>
          <w:tcPr>
            <w:tcW w:w="1501" w:type="dxa"/>
          </w:tcPr>
          <w:p w14:paraId="1991AEDA" w14:textId="4DA6B330" w:rsidR="001160B2" w:rsidRPr="005D1360" w:rsidRDefault="00C61669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757 $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06" w:type="dxa"/>
          </w:tcPr>
          <w:p w14:paraId="04ED94E7" w14:textId="0530312A" w:rsidR="001160B2" w:rsidRPr="005D1360" w:rsidRDefault="000F3503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242,7 K/tons</w:t>
            </w:r>
          </w:p>
        </w:tc>
      </w:tr>
      <w:tr w:rsidR="001160B2" w:rsidRPr="005D1360" w14:paraId="74E06CB8" w14:textId="77777777" w:rsidTr="001160B2">
        <w:tc>
          <w:tcPr>
            <w:tcW w:w="1493" w:type="dxa"/>
          </w:tcPr>
          <w:p w14:paraId="306FB0CC" w14:textId="77777777" w:rsidR="001160B2" w:rsidRPr="005D1360" w:rsidRDefault="001160B2" w:rsidP="009C1959">
            <w:pPr>
              <w:pStyle w:val="NoSpacing"/>
              <w:rPr>
                <w:lang w:val="en-US"/>
              </w:rPr>
            </w:pPr>
          </w:p>
        </w:tc>
        <w:tc>
          <w:tcPr>
            <w:tcW w:w="1499" w:type="dxa"/>
          </w:tcPr>
          <w:p w14:paraId="47DE441F" w14:textId="77777777" w:rsidR="001160B2" w:rsidRPr="005D1360" w:rsidRDefault="001160B2" w:rsidP="00E466C0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570" w:type="dxa"/>
          </w:tcPr>
          <w:p w14:paraId="34E83413" w14:textId="77777777" w:rsidR="001160B2" w:rsidRPr="005D1360" w:rsidRDefault="001160B2" w:rsidP="00E466C0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14:paraId="4B229C70" w14:textId="77777777" w:rsidR="001160B2" w:rsidRPr="005D1360" w:rsidRDefault="001160B2" w:rsidP="005105DE">
            <w:pPr>
              <w:pStyle w:val="NoSpacing"/>
              <w:rPr>
                <w:lang w:val="en-US"/>
              </w:rPr>
            </w:pPr>
          </w:p>
        </w:tc>
        <w:tc>
          <w:tcPr>
            <w:tcW w:w="1501" w:type="dxa"/>
          </w:tcPr>
          <w:p w14:paraId="09D83EDF" w14:textId="77777777" w:rsidR="001160B2" w:rsidRPr="005D1360" w:rsidRDefault="001160B2" w:rsidP="005105DE">
            <w:pPr>
              <w:pStyle w:val="NoSpacing"/>
              <w:rPr>
                <w:lang w:val="en-US"/>
              </w:rPr>
            </w:pPr>
          </w:p>
        </w:tc>
        <w:tc>
          <w:tcPr>
            <w:tcW w:w="1506" w:type="dxa"/>
          </w:tcPr>
          <w:p w14:paraId="47F09DBE" w14:textId="77777777" w:rsidR="001160B2" w:rsidRPr="005D1360" w:rsidRDefault="001160B2" w:rsidP="005105DE">
            <w:pPr>
              <w:pStyle w:val="NoSpacing"/>
              <w:rPr>
                <w:lang w:val="en-US"/>
              </w:rPr>
            </w:pPr>
          </w:p>
        </w:tc>
      </w:tr>
      <w:tr w:rsidR="000F3503" w:rsidRPr="005D1360" w14:paraId="415E2824" w14:textId="77777777" w:rsidTr="00005696">
        <w:tc>
          <w:tcPr>
            <w:tcW w:w="9062" w:type="dxa"/>
            <w:gridSpan w:val="6"/>
          </w:tcPr>
          <w:p w14:paraId="6A0E4AF2" w14:textId="5A900BDC" w:rsidR="000F3503" w:rsidRPr="005D1360" w:rsidRDefault="000F3503" w:rsidP="005105DE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5D1360">
              <w:rPr>
                <w:b/>
                <w:sz w:val="24"/>
                <w:szCs w:val="24"/>
                <w:lang w:val="en-US"/>
              </w:rPr>
              <w:t xml:space="preserve">Fish and crustaceans, </w:t>
            </w:r>
            <w:proofErr w:type="spellStart"/>
            <w:r w:rsidRPr="005D1360">
              <w:rPr>
                <w:b/>
                <w:sz w:val="24"/>
                <w:szCs w:val="24"/>
                <w:lang w:val="en-US"/>
              </w:rPr>
              <w:t>molluscs</w:t>
            </w:r>
            <w:proofErr w:type="spellEnd"/>
          </w:p>
        </w:tc>
      </w:tr>
      <w:tr w:rsidR="000F3503" w:rsidRPr="005D1360" w14:paraId="7FD6C6E9" w14:textId="77777777" w:rsidTr="00005696">
        <w:tc>
          <w:tcPr>
            <w:tcW w:w="4562" w:type="dxa"/>
            <w:gridSpan w:val="3"/>
          </w:tcPr>
          <w:p w14:paraId="76EFEC5C" w14:textId="04BA5796" w:rsidR="000F3503" w:rsidRPr="005D1360" w:rsidRDefault="000F3503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Top-10 countries - importers in </w:t>
            </w:r>
            <w:proofErr w:type="spellStart"/>
            <w:r w:rsidRPr="005D1360">
              <w:rPr>
                <w:lang w:val="en-US"/>
              </w:rPr>
              <w:t>mid 2014</w:t>
            </w:r>
            <w:proofErr w:type="spellEnd"/>
          </w:p>
        </w:tc>
        <w:tc>
          <w:tcPr>
            <w:tcW w:w="4500" w:type="dxa"/>
            <w:gridSpan w:val="3"/>
          </w:tcPr>
          <w:p w14:paraId="5069A474" w14:textId="75D1FACE" w:rsidR="000F3503" w:rsidRPr="005D1360" w:rsidRDefault="000F3503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Top-10 countries - importers in </w:t>
            </w:r>
            <w:proofErr w:type="spellStart"/>
            <w:r w:rsidRPr="005D1360">
              <w:rPr>
                <w:lang w:val="en-US"/>
              </w:rPr>
              <w:t>mid 2017</w:t>
            </w:r>
            <w:proofErr w:type="spellEnd"/>
          </w:p>
        </w:tc>
      </w:tr>
      <w:tr w:rsidR="00A17E3C" w:rsidRPr="005D1360" w14:paraId="7B2E323B" w14:textId="77777777" w:rsidTr="00E1187A">
        <w:tc>
          <w:tcPr>
            <w:tcW w:w="1493" w:type="dxa"/>
          </w:tcPr>
          <w:p w14:paraId="3342142E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</w:p>
        </w:tc>
        <w:tc>
          <w:tcPr>
            <w:tcW w:w="1499" w:type="dxa"/>
          </w:tcPr>
          <w:p w14:paraId="090CF930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$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70" w:type="dxa"/>
          </w:tcPr>
          <w:p w14:paraId="51C05D0F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K/tons</w:t>
            </w:r>
          </w:p>
        </w:tc>
        <w:tc>
          <w:tcPr>
            <w:tcW w:w="1493" w:type="dxa"/>
          </w:tcPr>
          <w:p w14:paraId="5BBEF23F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</w:p>
        </w:tc>
        <w:tc>
          <w:tcPr>
            <w:tcW w:w="1501" w:type="dxa"/>
          </w:tcPr>
          <w:p w14:paraId="47604702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$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06" w:type="dxa"/>
          </w:tcPr>
          <w:p w14:paraId="5390F5B0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K/tons</w:t>
            </w:r>
          </w:p>
        </w:tc>
      </w:tr>
      <w:tr w:rsidR="000F3503" w:rsidRPr="005D1360" w14:paraId="77583D16" w14:textId="77777777" w:rsidTr="001160B2">
        <w:tc>
          <w:tcPr>
            <w:tcW w:w="1493" w:type="dxa"/>
          </w:tcPr>
          <w:p w14:paraId="6D99E881" w14:textId="1A426ECB" w:rsidR="000F3503" w:rsidRPr="005D1360" w:rsidRDefault="000F3503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Norway</w:t>
            </w:r>
          </w:p>
        </w:tc>
        <w:tc>
          <w:tcPr>
            <w:tcW w:w="1499" w:type="dxa"/>
          </w:tcPr>
          <w:p w14:paraId="4479937A" w14:textId="2CD7DD49" w:rsidR="000F3503" w:rsidRPr="005D1360" w:rsidRDefault="00743C4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471,44</w:t>
            </w:r>
          </w:p>
        </w:tc>
        <w:tc>
          <w:tcPr>
            <w:tcW w:w="1570" w:type="dxa"/>
          </w:tcPr>
          <w:p w14:paraId="071B777B" w14:textId="1CC7BA46" w:rsidR="000F3503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111,54</w:t>
            </w:r>
          </w:p>
        </w:tc>
        <w:tc>
          <w:tcPr>
            <w:tcW w:w="1493" w:type="dxa"/>
          </w:tcPr>
          <w:p w14:paraId="43C35A16" w14:textId="75DA40B3" w:rsidR="000F3503" w:rsidRPr="005D1360" w:rsidRDefault="00001BA2" w:rsidP="005105DE">
            <w:pPr>
              <w:pStyle w:val="NoSpacing"/>
              <w:rPr>
                <w:sz w:val="20"/>
                <w:szCs w:val="20"/>
                <w:lang w:val="nl-NL"/>
              </w:rPr>
            </w:pPr>
            <w:proofErr w:type="spellStart"/>
            <w:r w:rsidRPr="005D1360">
              <w:rPr>
                <w:sz w:val="20"/>
                <w:szCs w:val="20"/>
                <w:lang w:val="nl-NL"/>
              </w:rPr>
              <w:t>Faeroe</w:t>
            </w:r>
            <w:proofErr w:type="spellEnd"/>
            <w:r w:rsidRPr="005D136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5D1360">
              <w:rPr>
                <w:sz w:val="20"/>
                <w:szCs w:val="20"/>
                <w:lang w:val="nl-NL"/>
              </w:rPr>
              <w:t>Islands</w:t>
            </w:r>
            <w:proofErr w:type="spellEnd"/>
          </w:p>
        </w:tc>
        <w:tc>
          <w:tcPr>
            <w:tcW w:w="1501" w:type="dxa"/>
          </w:tcPr>
          <w:p w14:paraId="3863E4DF" w14:textId="16CD3946" w:rsidR="000F3503" w:rsidRPr="005D1360" w:rsidRDefault="008344EA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148,64</w:t>
            </w:r>
          </w:p>
        </w:tc>
        <w:tc>
          <w:tcPr>
            <w:tcW w:w="1506" w:type="dxa"/>
          </w:tcPr>
          <w:p w14:paraId="6B50018C" w14:textId="34CB5DDA" w:rsidR="000F3503" w:rsidRPr="005D1360" w:rsidRDefault="00C70837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68,09</w:t>
            </w:r>
          </w:p>
        </w:tc>
      </w:tr>
      <w:tr w:rsidR="000F3503" w:rsidRPr="005D1360" w14:paraId="34CC2D77" w14:textId="77777777" w:rsidTr="001160B2">
        <w:tc>
          <w:tcPr>
            <w:tcW w:w="1493" w:type="dxa"/>
          </w:tcPr>
          <w:p w14:paraId="0F2C5E1F" w14:textId="0B1FB0D5" w:rsidR="000F3503" w:rsidRPr="005D1360" w:rsidRDefault="000F3503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China</w:t>
            </w:r>
          </w:p>
        </w:tc>
        <w:tc>
          <w:tcPr>
            <w:tcW w:w="1499" w:type="dxa"/>
          </w:tcPr>
          <w:p w14:paraId="342378BF" w14:textId="244FF43E" w:rsidR="000F3503" w:rsidRPr="005D1360" w:rsidRDefault="00743C4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131,17</w:t>
            </w:r>
          </w:p>
        </w:tc>
        <w:tc>
          <w:tcPr>
            <w:tcW w:w="1570" w:type="dxa"/>
          </w:tcPr>
          <w:p w14:paraId="4FDBF4AD" w14:textId="020EBEF2" w:rsidR="000F3503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38,11</w:t>
            </w:r>
          </w:p>
        </w:tc>
        <w:tc>
          <w:tcPr>
            <w:tcW w:w="1493" w:type="dxa"/>
          </w:tcPr>
          <w:p w14:paraId="44468104" w14:textId="6E20165A" w:rsidR="000F3503" w:rsidRPr="005D1360" w:rsidRDefault="00001BA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Chile</w:t>
            </w:r>
          </w:p>
        </w:tc>
        <w:tc>
          <w:tcPr>
            <w:tcW w:w="1501" w:type="dxa"/>
          </w:tcPr>
          <w:p w14:paraId="5FD04D12" w14:textId="45454305" w:rsidR="000F3503" w:rsidRPr="005D1360" w:rsidRDefault="008344EA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135,04</w:t>
            </w:r>
          </w:p>
        </w:tc>
        <w:tc>
          <w:tcPr>
            <w:tcW w:w="1506" w:type="dxa"/>
          </w:tcPr>
          <w:p w14:paraId="5529847A" w14:textId="013797A8" w:rsidR="000F3503" w:rsidRPr="005D1360" w:rsidRDefault="00C70837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17,73</w:t>
            </w:r>
          </w:p>
        </w:tc>
      </w:tr>
      <w:tr w:rsidR="000F3503" w:rsidRPr="005D1360" w14:paraId="20A57C8D" w14:textId="77777777" w:rsidTr="001160B2">
        <w:tc>
          <w:tcPr>
            <w:tcW w:w="1493" w:type="dxa"/>
          </w:tcPr>
          <w:p w14:paraId="764CE398" w14:textId="67464155" w:rsidR="000F3503" w:rsidRPr="005D1360" w:rsidRDefault="000F3503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Chile</w:t>
            </w:r>
          </w:p>
        </w:tc>
        <w:tc>
          <w:tcPr>
            <w:tcW w:w="1499" w:type="dxa"/>
          </w:tcPr>
          <w:p w14:paraId="7EC4399F" w14:textId="20CFB742" w:rsidR="000F3503" w:rsidRPr="005D1360" w:rsidRDefault="00743C4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114,70</w:t>
            </w:r>
          </w:p>
        </w:tc>
        <w:tc>
          <w:tcPr>
            <w:tcW w:w="1570" w:type="dxa"/>
          </w:tcPr>
          <w:p w14:paraId="48E38F42" w14:textId="6E6433DA" w:rsidR="000F3503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18,51</w:t>
            </w:r>
          </w:p>
        </w:tc>
        <w:tc>
          <w:tcPr>
            <w:tcW w:w="1493" w:type="dxa"/>
          </w:tcPr>
          <w:p w14:paraId="5CFBB29D" w14:textId="01E985AB" w:rsidR="000F3503" w:rsidRPr="005D1360" w:rsidRDefault="00001BA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China</w:t>
            </w:r>
          </w:p>
        </w:tc>
        <w:tc>
          <w:tcPr>
            <w:tcW w:w="1501" w:type="dxa"/>
          </w:tcPr>
          <w:p w14:paraId="3F00107F" w14:textId="67E0299A" w:rsidR="000F3503" w:rsidRPr="005D1360" w:rsidRDefault="008344EA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95</w:t>
            </w:r>
          </w:p>
        </w:tc>
        <w:tc>
          <w:tcPr>
            <w:tcW w:w="1506" w:type="dxa"/>
          </w:tcPr>
          <w:p w14:paraId="00859B5A" w14:textId="34AADEB0" w:rsidR="000F3503" w:rsidRPr="005D1360" w:rsidRDefault="00C70837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41,82</w:t>
            </w:r>
          </w:p>
        </w:tc>
      </w:tr>
      <w:tr w:rsidR="000F3503" w:rsidRPr="005D1360" w14:paraId="2394D1F3" w14:textId="77777777" w:rsidTr="001160B2">
        <w:tc>
          <w:tcPr>
            <w:tcW w:w="1493" w:type="dxa"/>
          </w:tcPr>
          <w:p w14:paraId="07A7F130" w14:textId="31F99CFD" w:rsidR="000F3503" w:rsidRPr="005D1360" w:rsidRDefault="000F3503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Iceland</w:t>
            </w:r>
          </w:p>
        </w:tc>
        <w:tc>
          <w:tcPr>
            <w:tcW w:w="1499" w:type="dxa"/>
          </w:tcPr>
          <w:p w14:paraId="50DC73C0" w14:textId="6919B8AD" w:rsidR="000F3503" w:rsidRPr="005D1360" w:rsidRDefault="00743C4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75,74</w:t>
            </w:r>
          </w:p>
        </w:tc>
        <w:tc>
          <w:tcPr>
            <w:tcW w:w="1570" w:type="dxa"/>
          </w:tcPr>
          <w:p w14:paraId="34515C83" w14:textId="242A5A22" w:rsidR="000F3503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41,05</w:t>
            </w:r>
          </w:p>
        </w:tc>
        <w:tc>
          <w:tcPr>
            <w:tcW w:w="1493" w:type="dxa"/>
          </w:tcPr>
          <w:p w14:paraId="3056E1F6" w14:textId="08FA966F" w:rsidR="000F3503" w:rsidRPr="005D1360" w:rsidRDefault="00001BA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Belarus</w:t>
            </w:r>
          </w:p>
        </w:tc>
        <w:tc>
          <w:tcPr>
            <w:tcW w:w="1501" w:type="dxa"/>
          </w:tcPr>
          <w:p w14:paraId="10276214" w14:textId="4FBDBAFE" w:rsidR="000F3503" w:rsidRPr="005D1360" w:rsidRDefault="008344EA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46,44</w:t>
            </w:r>
          </w:p>
        </w:tc>
        <w:tc>
          <w:tcPr>
            <w:tcW w:w="1506" w:type="dxa"/>
          </w:tcPr>
          <w:p w14:paraId="51EA4639" w14:textId="3D858C07" w:rsidR="000F3503" w:rsidRPr="005D1360" w:rsidRDefault="00C70837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13,67</w:t>
            </w:r>
          </w:p>
        </w:tc>
      </w:tr>
      <w:tr w:rsidR="000F3503" w:rsidRPr="005D1360" w14:paraId="0BA13F95" w14:textId="77777777" w:rsidTr="001160B2">
        <w:tc>
          <w:tcPr>
            <w:tcW w:w="1493" w:type="dxa"/>
          </w:tcPr>
          <w:p w14:paraId="1F471791" w14:textId="3F7EF451" w:rsidR="000F3503" w:rsidRPr="005D1360" w:rsidRDefault="000F3503" w:rsidP="009C1959">
            <w:pPr>
              <w:pStyle w:val="NoSpacing"/>
              <w:rPr>
                <w:lang w:val="ru-RU"/>
              </w:rPr>
            </w:pPr>
            <w:r w:rsidRPr="005D1360">
              <w:rPr>
                <w:lang w:val="en-US"/>
              </w:rPr>
              <w:t>Canada</w:t>
            </w:r>
          </w:p>
        </w:tc>
        <w:tc>
          <w:tcPr>
            <w:tcW w:w="1499" w:type="dxa"/>
          </w:tcPr>
          <w:p w14:paraId="055FE9AD" w14:textId="3E3C847F" w:rsidR="000F3503" w:rsidRPr="005D1360" w:rsidRDefault="00743C4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57,26</w:t>
            </w:r>
          </w:p>
        </w:tc>
        <w:tc>
          <w:tcPr>
            <w:tcW w:w="1570" w:type="dxa"/>
          </w:tcPr>
          <w:p w14:paraId="4B9436B6" w14:textId="57BA6976" w:rsidR="000F3503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16,14</w:t>
            </w:r>
          </w:p>
        </w:tc>
        <w:tc>
          <w:tcPr>
            <w:tcW w:w="1493" w:type="dxa"/>
          </w:tcPr>
          <w:p w14:paraId="1003CC0C" w14:textId="3204D705" w:rsidR="000F3503" w:rsidRPr="005D1360" w:rsidRDefault="00001BA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Vietnam</w:t>
            </w:r>
          </w:p>
        </w:tc>
        <w:tc>
          <w:tcPr>
            <w:tcW w:w="1501" w:type="dxa"/>
          </w:tcPr>
          <w:p w14:paraId="7CB7995C" w14:textId="3EE00812" w:rsidR="000F3503" w:rsidRPr="005D1360" w:rsidRDefault="008344EA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36,20</w:t>
            </w:r>
          </w:p>
        </w:tc>
        <w:tc>
          <w:tcPr>
            <w:tcW w:w="1506" w:type="dxa"/>
          </w:tcPr>
          <w:p w14:paraId="2A8356AF" w14:textId="41C19A96" w:rsidR="000F3503" w:rsidRPr="005D1360" w:rsidRDefault="00C70837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12,24</w:t>
            </w:r>
          </w:p>
        </w:tc>
      </w:tr>
      <w:tr w:rsidR="000F3503" w:rsidRPr="005D1360" w14:paraId="21CAF552" w14:textId="77777777" w:rsidTr="001160B2">
        <w:tc>
          <w:tcPr>
            <w:tcW w:w="1493" w:type="dxa"/>
          </w:tcPr>
          <w:p w14:paraId="22B27261" w14:textId="3337536F" w:rsidR="000F3503" w:rsidRPr="005D1360" w:rsidRDefault="00743C4E" w:rsidP="009C1959">
            <w:pPr>
              <w:pStyle w:val="NoSpacing"/>
              <w:rPr>
                <w:lang w:val="nl-NL"/>
              </w:rPr>
            </w:pPr>
            <w:r w:rsidRPr="005D1360">
              <w:rPr>
                <w:lang w:val="nl-NL"/>
              </w:rPr>
              <w:t>Belarus</w:t>
            </w:r>
          </w:p>
        </w:tc>
        <w:tc>
          <w:tcPr>
            <w:tcW w:w="1499" w:type="dxa"/>
          </w:tcPr>
          <w:p w14:paraId="32DAC2E3" w14:textId="15EC12F2" w:rsidR="000F3503" w:rsidRPr="005D1360" w:rsidRDefault="00743C4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42,12</w:t>
            </w:r>
          </w:p>
        </w:tc>
        <w:tc>
          <w:tcPr>
            <w:tcW w:w="1570" w:type="dxa"/>
          </w:tcPr>
          <w:p w14:paraId="0D735B87" w14:textId="1F2527C0" w:rsidR="000F3503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6,48</w:t>
            </w:r>
          </w:p>
        </w:tc>
        <w:tc>
          <w:tcPr>
            <w:tcW w:w="1493" w:type="dxa"/>
          </w:tcPr>
          <w:p w14:paraId="1D8B1473" w14:textId="1F6A459E" w:rsidR="000F3503" w:rsidRPr="005D1360" w:rsidRDefault="00AE774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Greenland</w:t>
            </w:r>
          </w:p>
        </w:tc>
        <w:tc>
          <w:tcPr>
            <w:tcW w:w="1501" w:type="dxa"/>
          </w:tcPr>
          <w:p w14:paraId="7B9C4169" w14:textId="7880141E" w:rsidR="000F3503" w:rsidRPr="005D1360" w:rsidRDefault="008344EA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27</w:t>
            </w:r>
          </w:p>
        </w:tc>
        <w:tc>
          <w:tcPr>
            <w:tcW w:w="1506" w:type="dxa"/>
          </w:tcPr>
          <w:p w14:paraId="34865DD8" w14:textId="6978BBFF" w:rsidR="000F3503" w:rsidRPr="005D1360" w:rsidRDefault="00C70837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6,97</w:t>
            </w:r>
          </w:p>
        </w:tc>
      </w:tr>
      <w:tr w:rsidR="000F3503" w:rsidRPr="005D1360" w14:paraId="1E39A463" w14:textId="77777777" w:rsidTr="001160B2">
        <w:tc>
          <w:tcPr>
            <w:tcW w:w="1493" w:type="dxa"/>
          </w:tcPr>
          <w:p w14:paraId="02321A11" w14:textId="68291391" w:rsidR="000F3503" w:rsidRPr="005D1360" w:rsidRDefault="00743C4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USA</w:t>
            </w:r>
          </w:p>
        </w:tc>
        <w:tc>
          <w:tcPr>
            <w:tcW w:w="1499" w:type="dxa"/>
          </w:tcPr>
          <w:p w14:paraId="571EB865" w14:textId="59BE120F" w:rsidR="000F3503" w:rsidRPr="005D1360" w:rsidRDefault="00DC2D9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35,06</w:t>
            </w:r>
          </w:p>
        </w:tc>
        <w:tc>
          <w:tcPr>
            <w:tcW w:w="1570" w:type="dxa"/>
          </w:tcPr>
          <w:p w14:paraId="5094D9B4" w14:textId="3B194395" w:rsidR="000F3503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11,78</w:t>
            </w:r>
          </w:p>
        </w:tc>
        <w:tc>
          <w:tcPr>
            <w:tcW w:w="1493" w:type="dxa"/>
          </w:tcPr>
          <w:p w14:paraId="7970A528" w14:textId="0597947E" w:rsidR="000F3503" w:rsidRPr="005D1360" w:rsidRDefault="00AE774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India</w:t>
            </w:r>
          </w:p>
        </w:tc>
        <w:tc>
          <w:tcPr>
            <w:tcW w:w="1501" w:type="dxa"/>
          </w:tcPr>
          <w:p w14:paraId="717CD668" w14:textId="1E54E851" w:rsidR="000F3503" w:rsidRPr="005D1360" w:rsidRDefault="008344EA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20</w:t>
            </w:r>
          </w:p>
        </w:tc>
        <w:tc>
          <w:tcPr>
            <w:tcW w:w="1506" w:type="dxa"/>
          </w:tcPr>
          <w:p w14:paraId="5D3A3CC1" w14:textId="01EBDC4A" w:rsidR="000F3503" w:rsidRPr="005D1360" w:rsidRDefault="00C70837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4,97</w:t>
            </w:r>
          </w:p>
        </w:tc>
      </w:tr>
      <w:tr w:rsidR="000F3503" w:rsidRPr="005D1360" w14:paraId="47C39D81" w14:textId="77777777" w:rsidTr="001160B2">
        <w:tc>
          <w:tcPr>
            <w:tcW w:w="1493" w:type="dxa"/>
          </w:tcPr>
          <w:p w14:paraId="24642F80" w14:textId="131AE53B" w:rsidR="000F3503" w:rsidRPr="005D1360" w:rsidRDefault="00743C4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Vietnam</w:t>
            </w:r>
          </w:p>
        </w:tc>
        <w:tc>
          <w:tcPr>
            <w:tcW w:w="1499" w:type="dxa"/>
          </w:tcPr>
          <w:p w14:paraId="327F0A8E" w14:textId="29CDE807" w:rsidR="000F3503" w:rsidRPr="005D1360" w:rsidRDefault="00743C4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34,77</w:t>
            </w:r>
          </w:p>
        </w:tc>
        <w:tc>
          <w:tcPr>
            <w:tcW w:w="1570" w:type="dxa"/>
          </w:tcPr>
          <w:p w14:paraId="4EC4C73F" w14:textId="14CA7751" w:rsidR="000F3503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11,74</w:t>
            </w:r>
          </w:p>
        </w:tc>
        <w:tc>
          <w:tcPr>
            <w:tcW w:w="1493" w:type="dxa"/>
          </w:tcPr>
          <w:p w14:paraId="6E1C97AC" w14:textId="12A47D90" w:rsidR="000F3503" w:rsidRPr="005D1360" w:rsidRDefault="00AE774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Argentina</w:t>
            </w:r>
          </w:p>
        </w:tc>
        <w:tc>
          <w:tcPr>
            <w:tcW w:w="1501" w:type="dxa"/>
          </w:tcPr>
          <w:p w14:paraId="59F38EE1" w14:textId="5B03D97D" w:rsidR="000F3503" w:rsidRPr="005D1360" w:rsidRDefault="008344EA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19,88</w:t>
            </w:r>
          </w:p>
        </w:tc>
        <w:tc>
          <w:tcPr>
            <w:tcW w:w="1506" w:type="dxa"/>
          </w:tcPr>
          <w:p w14:paraId="6FBD2F11" w14:textId="755B4804" w:rsidR="000F3503" w:rsidRPr="005D1360" w:rsidRDefault="00C70837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5,94</w:t>
            </w:r>
          </w:p>
        </w:tc>
      </w:tr>
      <w:tr w:rsidR="001160B2" w:rsidRPr="005D1360" w14:paraId="49D3EBBC" w14:textId="77777777" w:rsidTr="001160B2">
        <w:tc>
          <w:tcPr>
            <w:tcW w:w="1493" w:type="dxa"/>
          </w:tcPr>
          <w:p w14:paraId="0C13CCCB" w14:textId="43324195" w:rsidR="001160B2" w:rsidRPr="005D1360" w:rsidRDefault="00743C4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India</w:t>
            </w:r>
          </w:p>
        </w:tc>
        <w:tc>
          <w:tcPr>
            <w:tcW w:w="1499" w:type="dxa"/>
          </w:tcPr>
          <w:p w14:paraId="6EA449D5" w14:textId="61A257EB" w:rsidR="001160B2" w:rsidRPr="005D1360" w:rsidRDefault="00743C4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31,25</w:t>
            </w:r>
          </w:p>
        </w:tc>
        <w:tc>
          <w:tcPr>
            <w:tcW w:w="1570" w:type="dxa"/>
          </w:tcPr>
          <w:p w14:paraId="2FB15229" w14:textId="1A3CD609" w:rsidR="001160B2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4,11</w:t>
            </w:r>
          </w:p>
        </w:tc>
        <w:tc>
          <w:tcPr>
            <w:tcW w:w="1493" w:type="dxa"/>
          </w:tcPr>
          <w:p w14:paraId="40A9CA62" w14:textId="4A1AC8E1" w:rsidR="001160B2" w:rsidRPr="005D1360" w:rsidRDefault="00AE774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Ecuador</w:t>
            </w:r>
          </w:p>
        </w:tc>
        <w:tc>
          <w:tcPr>
            <w:tcW w:w="1501" w:type="dxa"/>
          </w:tcPr>
          <w:p w14:paraId="4CC5E320" w14:textId="1D37F451" w:rsidR="001160B2" w:rsidRPr="005D1360" w:rsidRDefault="008344EA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17</w:t>
            </w:r>
          </w:p>
        </w:tc>
        <w:tc>
          <w:tcPr>
            <w:tcW w:w="1506" w:type="dxa"/>
          </w:tcPr>
          <w:p w14:paraId="5EA70E14" w14:textId="49E6C195" w:rsidR="001160B2" w:rsidRPr="005D1360" w:rsidRDefault="00C70837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5</w:t>
            </w:r>
          </w:p>
        </w:tc>
      </w:tr>
      <w:tr w:rsidR="001160B2" w:rsidRPr="005D1360" w14:paraId="7DDD9A06" w14:textId="77777777" w:rsidTr="001160B2">
        <w:tc>
          <w:tcPr>
            <w:tcW w:w="1493" w:type="dxa"/>
          </w:tcPr>
          <w:p w14:paraId="6207564C" w14:textId="39909D01" w:rsidR="001160B2" w:rsidRPr="005D1360" w:rsidRDefault="00743C4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Turkey</w:t>
            </w:r>
          </w:p>
        </w:tc>
        <w:tc>
          <w:tcPr>
            <w:tcW w:w="1499" w:type="dxa"/>
          </w:tcPr>
          <w:p w14:paraId="4E869AFE" w14:textId="2EFF23A5" w:rsidR="001160B2" w:rsidRPr="005D1360" w:rsidRDefault="00743C4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27,20</w:t>
            </w:r>
          </w:p>
        </w:tc>
        <w:tc>
          <w:tcPr>
            <w:tcW w:w="1570" w:type="dxa"/>
          </w:tcPr>
          <w:p w14:paraId="1CF4E601" w14:textId="05198C77" w:rsidR="001160B2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4,67</w:t>
            </w:r>
          </w:p>
        </w:tc>
        <w:tc>
          <w:tcPr>
            <w:tcW w:w="1493" w:type="dxa"/>
          </w:tcPr>
          <w:p w14:paraId="7A288522" w14:textId="6C30C315" w:rsidR="001160B2" w:rsidRPr="005D1360" w:rsidRDefault="00AE774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Turkey</w:t>
            </w:r>
          </w:p>
        </w:tc>
        <w:tc>
          <w:tcPr>
            <w:tcW w:w="1501" w:type="dxa"/>
          </w:tcPr>
          <w:p w14:paraId="7F886235" w14:textId="6A8EC0EC" w:rsidR="001160B2" w:rsidRPr="005D1360" w:rsidRDefault="008344EA" w:rsidP="008344EA">
            <w:pPr>
              <w:pStyle w:val="NoSpacing"/>
              <w:jc w:val="center"/>
              <w:rPr>
                <w:lang w:val="en-US"/>
              </w:rPr>
            </w:pPr>
            <w:r w:rsidRPr="005D1360">
              <w:rPr>
                <w:lang w:val="en-US"/>
              </w:rPr>
              <w:t>16,17</w:t>
            </w:r>
          </w:p>
        </w:tc>
        <w:tc>
          <w:tcPr>
            <w:tcW w:w="1506" w:type="dxa"/>
          </w:tcPr>
          <w:p w14:paraId="2E2C8B02" w14:textId="41DECCC2" w:rsidR="001160B2" w:rsidRPr="005D1360" w:rsidRDefault="00C70837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3,62</w:t>
            </w:r>
          </w:p>
        </w:tc>
      </w:tr>
      <w:tr w:rsidR="00743C4E" w:rsidRPr="005D1360" w14:paraId="6D24933E" w14:textId="77777777" w:rsidTr="001160B2">
        <w:tc>
          <w:tcPr>
            <w:tcW w:w="1493" w:type="dxa"/>
          </w:tcPr>
          <w:p w14:paraId="5BB43C6A" w14:textId="06B7489B" w:rsidR="00743C4E" w:rsidRPr="005D1360" w:rsidRDefault="00743C4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TOTAL:</w:t>
            </w:r>
          </w:p>
        </w:tc>
        <w:tc>
          <w:tcPr>
            <w:tcW w:w="1499" w:type="dxa"/>
          </w:tcPr>
          <w:p w14:paraId="2C7EA14D" w14:textId="343B9B1E" w:rsidR="00743C4E" w:rsidRPr="005D1360" w:rsidRDefault="00743C4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1,3 $ </w:t>
            </w:r>
            <w:proofErr w:type="spellStart"/>
            <w:r w:rsidRPr="005D1360">
              <w:rPr>
                <w:lang w:val="en-US"/>
              </w:rPr>
              <w:t>bln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70" w:type="dxa"/>
          </w:tcPr>
          <w:p w14:paraId="10FEC4F1" w14:textId="6FA3BEA0" w:rsidR="00743C4E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390 K/tons</w:t>
            </w:r>
          </w:p>
        </w:tc>
        <w:tc>
          <w:tcPr>
            <w:tcW w:w="1493" w:type="dxa"/>
          </w:tcPr>
          <w:p w14:paraId="18D60D59" w14:textId="299D874D" w:rsidR="00743C4E" w:rsidRPr="005D1360" w:rsidRDefault="00AE774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TOTAL:</w:t>
            </w:r>
          </w:p>
        </w:tc>
        <w:tc>
          <w:tcPr>
            <w:tcW w:w="1501" w:type="dxa"/>
          </w:tcPr>
          <w:p w14:paraId="66CAC0DC" w14:textId="7B4427E9" w:rsidR="00743C4E" w:rsidRPr="005D1360" w:rsidRDefault="008344EA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612 $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</w:p>
        </w:tc>
        <w:tc>
          <w:tcPr>
            <w:tcW w:w="1506" w:type="dxa"/>
          </w:tcPr>
          <w:p w14:paraId="0B55943D" w14:textId="458EF458" w:rsidR="00743C4E" w:rsidRPr="005D1360" w:rsidRDefault="00C70837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ru-RU"/>
              </w:rPr>
              <w:t xml:space="preserve">204 </w:t>
            </w:r>
            <w:r w:rsidRPr="005D1360">
              <w:rPr>
                <w:lang w:val="en-US"/>
              </w:rPr>
              <w:t>K/tons</w:t>
            </w:r>
          </w:p>
        </w:tc>
      </w:tr>
      <w:tr w:rsidR="00FF2038" w:rsidRPr="005D1360" w14:paraId="1255ACAC" w14:textId="77777777" w:rsidTr="00005696">
        <w:tc>
          <w:tcPr>
            <w:tcW w:w="9062" w:type="dxa"/>
            <w:gridSpan w:val="6"/>
          </w:tcPr>
          <w:p w14:paraId="68F822A3" w14:textId="6D0A929A" w:rsidR="00FF2038" w:rsidRPr="005D1360" w:rsidRDefault="00FF2038" w:rsidP="005105DE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5D1360">
              <w:rPr>
                <w:b/>
                <w:sz w:val="24"/>
                <w:szCs w:val="24"/>
                <w:lang w:val="en-US"/>
              </w:rPr>
              <w:lastRenderedPageBreak/>
              <w:t>Vegetables</w:t>
            </w:r>
          </w:p>
        </w:tc>
      </w:tr>
      <w:tr w:rsidR="00FF2038" w:rsidRPr="005D1360" w14:paraId="4C0C129F" w14:textId="77777777" w:rsidTr="00005696">
        <w:tc>
          <w:tcPr>
            <w:tcW w:w="4562" w:type="dxa"/>
            <w:gridSpan w:val="3"/>
          </w:tcPr>
          <w:p w14:paraId="323E323A" w14:textId="1D540A1B" w:rsidR="00FF2038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Top-10 countries - importers in </w:t>
            </w:r>
            <w:proofErr w:type="spellStart"/>
            <w:r w:rsidRPr="005D1360">
              <w:rPr>
                <w:lang w:val="en-US"/>
              </w:rPr>
              <w:t>mid 2014</w:t>
            </w:r>
            <w:proofErr w:type="spellEnd"/>
          </w:p>
        </w:tc>
        <w:tc>
          <w:tcPr>
            <w:tcW w:w="4500" w:type="dxa"/>
            <w:gridSpan w:val="3"/>
          </w:tcPr>
          <w:p w14:paraId="3B7D2BF4" w14:textId="1A12D044" w:rsidR="00FF2038" w:rsidRPr="005D1360" w:rsidRDefault="00FF203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Top-10 countries - importers in </w:t>
            </w:r>
            <w:proofErr w:type="spellStart"/>
            <w:r w:rsidRPr="005D1360">
              <w:rPr>
                <w:lang w:val="en-US"/>
              </w:rPr>
              <w:t>mid 2017</w:t>
            </w:r>
            <w:proofErr w:type="spellEnd"/>
          </w:p>
        </w:tc>
      </w:tr>
      <w:tr w:rsidR="00A17E3C" w:rsidRPr="005D1360" w14:paraId="0E636780" w14:textId="77777777" w:rsidTr="00E1187A">
        <w:tc>
          <w:tcPr>
            <w:tcW w:w="1493" w:type="dxa"/>
          </w:tcPr>
          <w:p w14:paraId="364A04B5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</w:p>
        </w:tc>
        <w:tc>
          <w:tcPr>
            <w:tcW w:w="1499" w:type="dxa"/>
          </w:tcPr>
          <w:p w14:paraId="50A37695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$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70" w:type="dxa"/>
          </w:tcPr>
          <w:p w14:paraId="2A092260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K/tons</w:t>
            </w:r>
          </w:p>
        </w:tc>
        <w:tc>
          <w:tcPr>
            <w:tcW w:w="1493" w:type="dxa"/>
          </w:tcPr>
          <w:p w14:paraId="3B787419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</w:p>
        </w:tc>
        <w:tc>
          <w:tcPr>
            <w:tcW w:w="1501" w:type="dxa"/>
          </w:tcPr>
          <w:p w14:paraId="170AB7E7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$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06" w:type="dxa"/>
          </w:tcPr>
          <w:p w14:paraId="113DE413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K/tons</w:t>
            </w:r>
          </w:p>
        </w:tc>
      </w:tr>
      <w:tr w:rsidR="00743C4E" w:rsidRPr="005D1360" w14:paraId="2772872D" w14:textId="77777777" w:rsidTr="001160B2">
        <w:tc>
          <w:tcPr>
            <w:tcW w:w="1493" w:type="dxa"/>
          </w:tcPr>
          <w:p w14:paraId="595BD17D" w14:textId="7C05D166" w:rsidR="00743C4E" w:rsidRPr="005D1360" w:rsidRDefault="00FF2038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Turkey</w:t>
            </w:r>
          </w:p>
        </w:tc>
        <w:tc>
          <w:tcPr>
            <w:tcW w:w="1499" w:type="dxa"/>
          </w:tcPr>
          <w:p w14:paraId="3280871F" w14:textId="697F6B2A" w:rsidR="00743C4E" w:rsidRPr="005D1360" w:rsidRDefault="00D703A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466</w:t>
            </w:r>
          </w:p>
        </w:tc>
        <w:tc>
          <w:tcPr>
            <w:tcW w:w="1570" w:type="dxa"/>
          </w:tcPr>
          <w:p w14:paraId="07CC7A85" w14:textId="4A927086" w:rsidR="00743C4E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421</w:t>
            </w:r>
          </w:p>
        </w:tc>
        <w:tc>
          <w:tcPr>
            <w:tcW w:w="1493" w:type="dxa"/>
          </w:tcPr>
          <w:p w14:paraId="4A84F404" w14:textId="224DEBC9" w:rsidR="00743C4E" w:rsidRPr="005D1360" w:rsidRDefault="005D44FD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China</w:t>
            </w:r>
          </w:p>
        </w:tc>
        <w:tc>
          <w:tcPr>
            <w:tcW w:w="1501" w:type="dxa"/>
          </w:tcPr>
          <w:p w14:paraId="69922407" w14:textId="517D639C" w:rsidR="00743C4E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244,73</w:t>
            </w:r>
          </w:p>
        </w:tc>
        <w:tc>
          <w:tcPr>
            <w:tcW w:w="1506" w:type="dxa"/>
          </w:tcPr>
          <w:p w14:paraId="267D13EF" w14:textId="2C88BD77" w:rsidR="00743C4E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257,09</w:t>
            </w:r>
          </w:p>
        </w:tc>
      </w:tr>
      <w:tr w:rsidR="00743C4E" w:rsidRPr="005D1360" w14:paraId="06C7F88C" w14:textId="77777777" w:rsidTr="001160B2">
        <w:tc>
          <w:tcPr>
            <w:tcW w:w="1493" w:type="dxa"/>
          </w:tcPr>
          <w:p w14:paraId="5C800766" w14:textId="7FC99DEA" w:rsidR="00743C4E" w:rsidRPr="005D1360" w:rsidRDefault="00FF2038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China</w:t>
            </w:r>
          </w:p>
        </w:tc>
        <w:tc>
          <w:tcPr>
            <w:tcW w:w="1499" w:type="dxa"/>
          </w:tcPr>
          <w:p w14:paraId="36A8C0ED" w14:textId="3C68C902" w:rsidR="00743C4E" w:rsidRPr="005D1360" w:rsidRDefault="00DC2D9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295,7</w:t>
            </w:r>
          </w:p>
        </w:tc>
        <w:tc>
          <w:tcPr>
            <w:tcW w:w="1570" w:type="dxa"/>
          </w:tcPr>
          <w:p w14:paraId="02FE1B05" w14:textId="32F4C376" w:rsidR="00743C4E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365</w:t>
            </w:r>
          </w:p>
        </w:tc>
        <w:tc>
          <w:tcPr>
            <w:tcW w:w="1493" w:type="dxa"/>
          </w:tcPr>
          <w:p w14:paraId="695F36E7" w14:textId="26A94022" w:rsidR="00743C4E" w:rsidRPr="005D1360" w:rsidRDefault="005D44FD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Egypt</w:t>
            </w:r>
          </w:p>
        </w:tc>
        <w:tc>
          <w:tcPr>
            <w:tcW w:w="1501" w:type="dxa"/>
          </w:tcPr>
          <w:p w14:paraId="04CA1C95" w14:textId="13F867EB" w:rsidR="00743C4E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116,24</w:t>
            </w:r>
          </w:p>
        </w:tc>
        <w:tc>
          <w:tcPr>
            <w:tcW w:w="1506" w:type="dxa"/>
          </w:tcPr>
          <w:p w14:paraId="58B73062" w14:textId="297317CE" w:rsidR="00743C4E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289,85</w:t>
            </w:r>
          </w:p>
        </w:tc>
      </w:tr>
      <w:tr w:rsidR="00743C4E" w:rsidRPr="005D1360" w14:paraId="71E74824" w14:textId="77777777" w:rsidTr="001160B2">
        <w:tc>
          <w:tcPr>
            <w:tcW w:w="1493" w:type="dxa"/>
          </w:tcPr>
          <w:p w14:paraId="04E583CE" w14:textId="5F7BEC33" w:rsidR="00743C4E" w:rsidRPr="005D1360" w:rsidRDefault="00FF2038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Israel</w:t>
            </w:r>
          </w:p>
        </w:tc>
        <w:tc>
          <w:tcPr>
            <w:tcW w:w="1499" w:type="dxa"/>
          </w:tcPr>
          <w:p w14:paraId="73FE2EEE" w14:textId="61469B96" w:rsidR="00743C4E" w:rsidRPr="005D1360" w:rsidRDefault="00DC2D9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210</w:t>
            </w:r>
          </w:p>
        </w:tc>
        <w:tc>
          <w:tcPr>
            <w:tcW w:w="1570" w:type="dxa"/>
          </w:tcPr>
          <w:p w14:paraId="795B4A08" w14:textId="6F670986" w:rsidR="00743C4E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255,59</w:t>
            </w:r>
          </w:p>
        </w:tc>
        <w:tc>
          <w:tcPr>
            <w:tcW w:w="1493" w:type="dxa"/>
          </w:tcPr>
          <w:p w14:paraId="3E341290" w14:textId="764FE2E5" w:rsidR="00743C4E" w:rsidRPr="005D1360" w:rsidRDefault="0095722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Israel</w:t>
            </w:r>
          </w:p>
        </w:tc>
        <w:tc>
          <w:tcPr>
            <w:tcW w:w="1501" w:type="dxa"/>
          </w:tcPr>
          <w:p w14:paraId="6EB8E950" w14:textId="53E2F1D1" w:rsidR="00743C4E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113,49</w:t>
            </w:r>
          </w:p>
        </w:tc>
        <w:tc>
          <w:tcPr>
            <w:tcW w:w="1506" w:type="dxa"/>
          </w:tcPr>
          <w:p w14:paraId="46DB9B72" w14:textId="0A4A4D1B" w:rsidR="00743C4E" w:rsidRPr="005D1360" w:rsidRDefault="00FE7588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113,83</w:t>
            </w:r>
          </w:p>
        </w:tc>
      </w:tr>
      <w:tr w:rsidR="00743C4E" w:rsidRPr="005D1360" w14:paraId="536F3676" w14:textId="77777777" w:rsidTr="001160B2">
        <w:tc>
          <w:tcPr>
            <w:tcW w:w="1493" w:type="dxa"/>
          </w:tcPr>
          <w:p w14:paraId="5BA48A60" w14:textId="781D65F9" w:rsidR="00743C4E" w:rsidRPr="005D1360" w:rsidRDefault="00FF2038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Egypt</w:t>
            </w:r>
          </w:p>
        </w:tc>
        <w:tc>
          <w:tcPr>
            <w:tcW w:w="1499" w:type="dxa"/>
          </w:tcPr>
          <w:p w14:paraId="525D6D19" w14:textId="0585C943" w:rsidR="00743C4E" w:rsidRPr="005D1360" w:rsidRDefault="00DC2D9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205,23</w:t>
            </w:r>
          </w:p>
        </w:tc>
        <w:tc>
          <w:tcPr>
            <w:tcW w:w="1570" w:type="dxa"/>
          </w:tcPr>
          <w:p w14:paraId="652F4B52" w14:textId="68164DE6" w:rsidR="00743C4E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368</w:t>
            </w:r>
          </w:p>
        </w:tc>
        <w:tc>
          <w:tcPr>
            <w:tcW w:w="1493" w:type="dxa"/>
          </w:tcPr>
          <w:p w14:paraId="62697090" w14:textId="21D5D074" w:rsidR="00743C4E" w:rsidRPr="005D1360" w:rsidRDefault="0095722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Azerbaijan</w:t>
            </w:r>
          </w:p>
        </w:tc>
        <w:tc>
          <w:tcPr>
            <w:tcW w:w="1501" w:type="dxa"/>
          </w:tcPr>
          <w:p w14:paraId="0210341C" w14:textId="14F0FDD8" w:rsidR="00743C4E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106</w:t>
            </w:r>
          </w:p>
        </w:tc>
        <w:tc>
          <w:tcPr>
            <w:tcW w:w="1506" w:type="dxa"/>
          </w:tcPr>
          <w:p w14:paraId="42ABC9F3" w14:textId="300A8334" w:rsidR="00743C4E" w:rsidRPr="005D1360" w:rsidRDefault="00B0392E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126,56</w:t>
            </w:r>
          </w:p>
        </w:tc>
      </w:tr>
      <w:tr w:rsidR="00743C4E" w:rsidRPr="005D1360" w14:paraId="67692DFE" w14:textId="77777777" w:rsidTr="001160B2">
        <w:tc>
          <w:tcPr>
            <w:tcW w:w="1493" w:type="dxa"/>
          </w:tcPr>
          <w:p w14:paraId="217DE903" w14:textId="5CA1C9A9" w:rsidR="00743C4E" w:rsidRPr="005D1360" w:rsidRDefault="00FF2038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Netherlands</w:t>
            </w:r>
          </w:p>
        </w:tc>
        <w:tc>
          <w:tcPr>
            <w:tcW w:w="1499" w:type="dxa"/>
          </w:tcPr>
          <w:p w14:paraId="7660E4AA" w14:textId="03339201" w:rsidR="00743C4E" w:rsidRPr="005D1360" w:rsidRDefault="00DC2D9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188,18</w:t>
            </w:r>
          </w:p>
        </w:tc>
        <w:tc>
          <w:tcPr>
            <w:tcW w:w="1570" w:type="dxa"/>
          </w:tcPr>
          <w:p w14:paraId="7E314005" w14:textId="604227EA" w:rsidR="00743C4E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220,22</w:t>
            </w:r>
          </w:p>
        </w:tc>
        <w:tc>
          <w:tcPr>
            <w:tcW w:w="1493" w:type="dxa"/>
          </w:tcPr>
          <w:p w14:paraId="4272002B" w14:textId="26CADE3A" w:rsidR="00957220" w:rsidRPr="005D1360" w:rsidRDefault="0095722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Morocco</w:t>
            </w:r>
          </w:p>
        </w:tc>
        <w:tc>
          <w:tcPr>
            <w:tcW w:w="1501" w:type="dxa"/>
          </w:tcPr>
          <w:p w14:paraId="2A7D514E" w14:textId="2C0DC0DE" w:rsidR="00743C4E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87,34</w:t>
            </w:r>
          </w:p>
        </w:tc>
        <w:tc>
          <w:tcPr>
            <w:tcW w:w="1506" w:type="dxa"/>
          </w:tcPr>
          <w:p w14:paraId="24A4F574" w14:textId="37ED1E25" w:rsidR="00743C4E" w:rsidRPr="005D1360" w:rsidRDefault="00B0392E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68</w:t>
            </w:r>
          </w:p>
        </w:tc>
      </w:tr>
      <w:tr w:rsidR="00743C4E" w:rsidRPr="005D1360" w14:paraId="2C58D2BD" w14:textId="77777777" w:rsidTr="001160B2">
        <w:tc>
          <w:tcPr>
            <w:tcW w:w="1493" w:type="dxa"/>
          </w:tcPr>
          <w:p w14:paraId="055E8B79" w14:textId="7340F50B" w:rsidR="00743C4E" w:rsidRPr="005D1360" w:rsidRDefault="00FF2038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Spain</w:t>
            </w:r>
          </w:p>
        </w:tc>
        <w:tc>
          <w:tcPr>
            <w:tcW w:w="1499" w:type="dxa"/>
          </w:tcPr>
          <w:p w14:paraId="17194872" w14:textId="32164C63" w:rsidR="00743C4E" w:rsidRPr="005D1360" w:rsidRDefault="0076767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153,67</w:t>
            </w:r>
          </w:p>
        </w:tc>
        <w:tc>
          <w:tcPr>
            <w:tcW w:w="1570" w:type="dxa"/>
          </w:tcPr>
          <w:p w14:paraId="3FFD0CB0" w14:textId="0E0BD8C9" w:rsidR="00743C4E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99,47</w:t>
            </w:r>
          </w:p>
        </w:tc>
        <w:tc>
          <w:tcPr>
            <w:tcW w:w="1493" w:type="dxa"/>
          </w:tcPr>
          <w:p w14:paraId="69DC9C85" w14:textId="1BF5D7BB" w:rsidR="00743C4E" w:rsidRPr="005D1360" w:rsidRDefault="0095722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Iran</w:t>
            </w:r>
          </w:p>
        </w:tc>
        <w:tc>
          <w:tcPr>
            <w:tcW w:w="1501" w:type="dxa"/>
          </w:tcPr>
          <w:p w14:paraId="4F6D7953" w14:textId="41E03944" w:rsidR="00743C4E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73,65</w:t>
            </w:r>
          </w:p>
        </w:tc>
        <w:tc>
          <w:tcPr>
            <w:tcW w:w="1506" w:type="dxa"/>
          </w:tcPr>
          <w:p w14:paraId="35D44B48" w14:textId="1D5B75EC" w:rsidR="00743C4E" w:rsidRPr="005D1360" w:rsidRDefault="00B0392E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73,61</w:t>
            </w:r>
          </w:p>
        </w:tc>
      </w:tr>
      <w:tr w:rsidR="00FF2038" w:rsidRPr="005D1360" w14:paraId="63053449" w14:textId="77777777" w:rsidTr="001160B2">
        <w:tc>
          <w:tcPr>
            <w:tcW w:w="1493" w:type="dxa"/>
          </w:tcPr>
          <w:p w14:paraId="71548F4E" w14:textId="17424E60" w:rsidR="00FF2038" w:rsidRPr="005D1360" w:rsidRDefault="00FF2038" w:rsidP="009C1959">
            <w:pPr>
              <w:pStyle w:val="NoSpacing"/>
              <w:rPr>
                <w:lang w:val="ru-RU"/>
              </w:rPr>
            </w:pPr>
            <w:r w:rsidRPr="005D1360">
              <w:rPr>
                <w:lang w:val="en-US"/>
              </w:rPr>
              <w:t>Poland</w:t>
            </w:r>
          </w:p>
        </w:tc>
        <w:tc>
          <w:tcPr>
            <w:tcW w:w="1499" w:type="dxa"/>
          </w:tcPr>
          <w:p w14:paraId="540A9766" w14:textId="0103BA11" w:rsidR="00FF2038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122,7</w:t>
            </w:r>
          </w:p>
        </w:tc>
        <w:tc>
          <w:tcPr>
            <w:tcW w:w="1570" w:type="dxa"/>
          </w:tcPr>
          <w:p w14:paraId="355F0BD5" w14:textId="17DD3254" w:rsidR="00FF2038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158,82</w:t>
            </w:r>
          </w:p>
        </w:tc>
        <w:tc>
          <w:tcPr>
            <w:tcW w:w="1493" w:type="dxa"/>
          </w:tcPr>
          <w:p w14:paraId="1A55B3D0" w14:textId="553C876D" w:rsidR="00FF2038" w:rsidRPr="005D1360" w:rsidRDefault="0095722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Belarus</w:t>
            </w:r>
          </w:p>
        </w:tc>
        <w:tc>
          <w:tcPr>
            <w:tcW w:w="1501" w:type="dxa"/>
          </w:tcPr>
          <w:p w14:paraId="64DFE656" w14:textId="727DA7DD" w:rsidR="00FF2038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71,21</w:t>
            </w:r>
          </w:p>
        </w:tc>
        <w:tc>
          <w:tcPr>
            <w:tcW w:w="1506" w:type="dxa"/>
          </w:tcPr>
          <w:p w14:paraId="7C945EC9" w14:textId="1438DED2" w:rsidR="00FF2038" w:rsidRPr="005D1360" w:rsidRDefault="00B0392E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158,76</w:t>
            </w:r>
          </w:p>
        </w:tc>
      </w:tr>
      <w:tr w:rsidR="00FF2038" w:rsidRPr="005D1360" w14:paraId="0E79899E" w14:textId="77777777" w:rsidTr="001160B2">
        <w:tc>
          <w:tcPr>
            <w:tcW w:w="1493" w:type="dxa"/>
          </w:tcPr>
          <w:p w14:paraId="59B3CAAE" w14:textId="77432F84" w:rsidR="00FF2038" w:rsidRPr="005D1360" w:rsidRDefault="00FF2038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Azerbaijan</w:t>
            </w:r>
          </w:p>
        </w:tc>
        <w:tc>
          <w:tcPr>
            <w:tcW w:w="1499" w:type="dxa"/>
          </w:tcPr>
          <w:p w14:paraId="61736035" w14:textId="5850805C" w:rsidR="00FF2038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84,84</w:t>
            </w:r>
          </w:p>
        </w:tc>
        <w:tc>
          <w:tcPr>
            <w:tcW w:w="1570" w:type="dxa"/>
          </w:tcPr>
          <w:p w14:paraId="223EB9C8" w14:textId="276BB4EC" w:rsidR="00FF2038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103,54</w:t>
            </w:r>
          </w:p>
        </w:tc>
        <w:tc>
          <w:tcPr>
            <w:tcW w:w="1493" w:type="dxa"/>
          </w:tcPr>
          <w:p w14:paraId="5B69F00B" w14:textId="0B06AB3D" w:rsidR="00FF2038" w:rsidRPr="005D1360" w:rsidRDefault="0095722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Turkey</w:t>
            </w:r>
          </w:p>
        </w:tc>
        <w:tc>
          <w:tcPr>
            <w:tcW w:w="1501" w:type="dxa"/>
          </w:tcPr>
          <w:p w14:paraId="0A2AAD4B" w14:textId="03D2C572" w:rsidR="00FF2038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20,16</w:t>
            </w:r>
          </w:p>
        </w:tc>
        <w:tc>
          <w:tcPr>
            <w:tcW w:w="1506" w:type="dxa"/>
          </w:tcPr>
          <w:p w14:paraId="2246BAD0" w14:textId="39EB1927" w:rsidR="00FF2038" w:rsidRPr="005D1360" w:rsidRDefault="00B0392E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40,86</w:t>
            </w:r>
          </w:p>
        </w:tc>
      </w:tr>
      <w:tr w:rsidR="00FF2038" w:rsidRPr="005D1360" w14:paraId="4EDE1801" w14:textId="77777777" w:rsidTr="001160B2">
        <w:tc>
          <w:tcPr>
            <w:tcW w:w="1493" w:type="dxa"/>
          </w:tcPr>
          <w:p w14:paraId="67A133E2" w14:textId="16ED4B84" w:rsidR="00FF2038" w:rsidRPr="005D1360" w:rsidRDefault="00FF2038" w:rsidP="009C1959">
            <w:pPr>
              <w:pStyle w:val="NoSpacing"/>
              <w:rPr>
                <w:lang w:val="nl-NL"/>
              </w:rPr>
            </w:pPr>
            <w:r w:rsidRPr="005D1360">
              <w:rPr>
                <w:lang w:val="nl-NL"/>
              </w:rPr>
              <w:t>Iran</w:t>
            </w:r>
          </w:p>
        </w:tc>
        <w:tc>
          <w:tcPr>
            <w:tcW w:w="1499" w:type="dxa"/>
          </w:tcPr>
          <w:p w14:paraId="2E505BDD" w14:textId="3FEE2A4F" w:rsidR="00FF2038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80,52</w:t>
            </w:r>
          </w:p>
        </w:tc>
        <w:tc>
          <w:tcPr>
            <w:tcW w:w="1570" w:type="dxa"/>
          </w:tcPr>
          <w:p w14:paraId="5BE1034D" w14:textId="71CB1CF9" w:rsidR="00FF2038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89,46</w:t>
            </w:r>
          </w:p>
        </w:tc>
        <w:tc>
          <w:tcPr>
            <w:tcW w:w="1493" w:type="dxa"/>
          </w:tcPr>
          <w:p w14:paraId="62488EE4" w14:textId="100E9B50" w:rsidR="00FF2038" w:rsidRPr="005D1360" w:rsidRDefault="0095722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Uzbekistan</w:t>
            </w:r>
          </w:p>
        </w:tc>
        <w:tc>
          <w:tcPr>
            <w:tcW w:w="1501" w:type="dxa"/>
          </w:tcPr>
          <w:p w14:paraId="149EAC94" w14:textId="165C9E8E" w:rsidR="00FF2038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17,62</w:t>
            </w:r>
          </w:p>
        </w:tc>
        <w:tc>
          <w:tcPr>
            <w:tcW w:w="1506" w:type="dxa"/>
          </w:tcPr>
          <w:p w14:paraId="264F64E3" w14:textId="31488CB6" w:rsidR="00FF2038" w:rsidRPr="005D1360" w:rsidRDefault="00B0392E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21,41</w:t>
            </w:r>
          </w:p>
        </w:tc>
      </w:tr>
      <w:tr w:rsidR="00FF2038" w:rsidRPr="005D1360" w14:paraId="1759BCBB" w14:textId="77777777" w:rsidTr="001160B2">
        <w:tc>
          <w:tcPr>
            <w:tcW w:w="1493" w:type="dxa"/>
          </w:tcPr>
          <w:p w14:paraId="1E3247CC" w14:textId="147811A5" w:rsidR="00FF2038" w:rsidRPr="005D1360" w:rsidRDefault="00FF2038" w:rsidP="009C1959">
            <w:pPr>
              <w:pStyle w:val="NoSpacing"/>
              <w:rPr>
                <w:lang w:val="nl-NL"/>
              </w:rPr>
            </w:pPr>
            <w:r w:rsidRPr="005D1360">
              <w:rPr>
                <w:lang w:val="nl-NL"/>
              </w:rPr>
              <w:t>Belarus</w:t>
            </w:r>
          </w:p>
        </w:tc>
        <w:tc>
          <w:tcPr>
            <w:tcW w:w="1499" w:type="dxa"/>
          </w:tcPr>
          <w:p w14:paraId="09F92485" w14:textId="69E440D6" w:rsidR="00FF2038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75,22</w:t>
            </w:r>
          </w:p>
        </w:tc>
        <w:tc>
          <w:tcPr>
            <w:tcW w:w="1570" w:type="dxa"/>
          </w:tcPr>
          <w:p w14:paraId="35FAB9C4" w14:textId="1D6BE292" w:rsidR="00FF2038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95,72</w:t>
            </w:r>
          </w:p>
        </w:tc>
        <w:tc>
          <w:tcPr>
            <w:tcW w:w="1493" w:type="dxa"/>
          </w:tcPr>
          <w:p w14:paraId="6EB55790" w14:textId="42ADE714" w:rsidR="00FF2038" w:rsidRPr="005D1360" w:rsidRDefault="0095722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Netherlands</w:t>
            </w:r>
          </w:p>
        </w:tc>
        <w:tc>
          <w:tcPr>
            <w:tcW w:w="1501" w:type="dxa"/>
          </w:tcPr>
          <w:p w14:paraId="3DED1477" w14:textId="0A09C942" w:rsidR="00FF2038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17,28</w:t>
            </w:r>
          </w:p>
        </w:tc>
        <w:tc>
          <w:tcPr>
            <w:tcW w:w="1506" w:type="dxa"/>
          </w:tcPr>
          <w:p w14:paraId="4B36FB76" w14:textId="6FAAE0B2" w:rsidR="00FF2038" w:rsidRPr="005D1360" w:rsidRDefault="00B0392E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20,58</w:t>
            </w:r>
          </w:p>
        </w:tc>
      </w:tr>
      <w:tr w:rsidR="00FF2038" w:rsidRPr="005D1360" w14:paraId="70975C19" w14:textId="77777777" w:rsidTr="001160B2">
        <w:tc>
          <w:tcPr>
            <w:tcW w:w="1493" w:type="dxa"/>
          </w:tcPr>
          <w:p w14:paraId="68AA03C2" w14:textId="75099185" w:rsidR="00FF2038" w:rsidRPr="005D1360" w:rsidRDefault="00FF2038" w:rsidP="009C1959">
            <w:pPr>
              <w:pStyle w:val="NoSpacing"/>
              <w:rPr>
                <w:lang w:val="nl-NL"/>
              </w:rPr>
            </w:pPr>
            <w:r w:rsidRPr="005D1360">
              <w:rPr>
                <w:lang w:val="en-US"/>
              </w:rPr>
              <w:t>TOTAL</w:t>
            </w:r>
            <w:r w:rsidR="00B81CBB" w:rsidRPr="005D1360">
              <w:rPr>
                <w:lang w:val="en-US"/>
              </w:rPr>
              <w:t>:</w:t>
            </w:r>
          </w:p>
        </w:tc>
        <w:tc>
          <w:tcPr>
            <w:tcW w:w="1499" w:type="dxa"/>
          </w:tcPr>
          <w:p w14:paraId="5D5F21A9" w14:textId="0648703F" w:rsidR="00FF2038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2,2 $ </w:t>
            </w:r>
            <w:proofErr w:type="spellStart"/>
            <w:r w:rsidRPr="005D1360">
              <w:rPr>
                <w:lang w:val="en-US"/>
              </w:rPr>
              <w:t>bln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70" w:type="dxa"/>
          </w:tcPr>
          <w:p w14:paraId="259B37B9" w14:textId="4C3D9968" w:rsidR="00FF2038" w:rsidRPr="005D1360" w:rsidRDefault="00B81CBB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2,5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./tons</w:t>
            </w:r>
          </w:p>
        </w:tc>
        <w:tc>
          <w:tcPr>
            <w:tcW w:w="1493" w:type="dxa"/>
          </w:tcPr>
          <w:p w14:paraId="4EB57A31" w14:textId="75535B29" w:rsidR="00FF2038" w:rsidRPr="005D1360" w:rsidRDefault="0095722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TOTAL: </w:t>
            </w:r>
          </w:p>
        </w:tc>
        <w:tc>
          <w:tcPr>
            <w:tcW w:w="1501" w:type="dxa"/>
          </w:tcPr>
          <w:p w14:paraId="231D764E" w14:textId="096D8189" w:rsidR="00FF2038" w:rsidRPr="005D1360" w:rsidRDefault="00C552D2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969,5$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06" w:type="dxa"/>
          </w:tcPr>
          <w:p w14:paraId="3C505345" w14:textId="27BC4C23" w:rsidR="00FF2038" w:rsidRPr="005D1360" w:rsidRDefault="00B0392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1,3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./tons</w:t>
            </w:r>
          </w:p>
        </w:tc>
      </w:tr>
      <w:tr w:rsidR="006E79A9" w:rsidRPr="005D1360" w14:paraId="69590C2E" w14:textId="77777777" w:rsidTr="00005696">
        <w:tc>
          <w:tcPr>
            <w:tcW w:w="9062" w:type="dxa"/>
            <w:gridSpan w:val="6"/>
          </w:tcPr>
          <w:p w14:paraId="2AA72592" w14:textId="342C54CD" w:rsidR="006E79A9" w:rsidRPr="005D1360" w:rsidRDefault="006E79A9" w:rsidP="005105DE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D1360">
              <w:rPr>
                <w:b/>
                <w:sz w:val="24"/>
                <w:szCs w:val="24"/>
                <w:lang w:val="en-US"/>
              </w:rPr>
              <w:t>Fruits&amp;Nuts</w:t>
            </w:r>
            <w:proofErr w:type="spellEnd"/>
          </w:p>
        </w:tc>
      </w:tr>
      <w:tr w:rsidR="006E79A9" w:rsidRPr="005D1360" w14:paraId="14385AB6" w14:textId="77777777" w:rsidTr="00005696">
        <w:tc>
          <w:tcPr>
            <w:tcW w:w="4562" w:type="dxa"/>
            <w:gridSpan w:val="3"/>
          </w:tcPr>
          <w:p w14:paraId="34F27C71" w14:textId="0CB826EC" w:rsidR="006E79A9" w:rsidRPr="005D1360" w:rsidRDefault="006E79A9" w:rsidP="006E79A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Top-10 countries - importers in </w:t>
            </w:r>
            <w:proofErr w:type="spellStart"/>
            <w:r w:rsidRPr="005D1360">
              <w:rPr>
                <w:lang w:val="en-US"/>
              </w:rPr>
              <w:t>mid 2014</w:t>
            </w:r>
            <w:proofErr w:type="spellEnd"/>
          </w:p>
        </w:tc>
        <w:tc>
          <w:tcPr>
            <w:tcW w:w="4500" w:type="dxa"/>
            <w:gridSpan w:val="3"/>
          </w:tcPr>
          <w:p w14:paraId="48DE538E" w14:textId="0FB9E00A" w:rsidR="006E79A9" w:rsidRPr="005D1360" w:rsidRDefault="006E79A9" w:rsidP="006E79A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Top-10 countries - importers in </w:t>
            </w:r>
            <w:proofErr w:type="spellStart"/>
            <w:r w:rsidRPr="005D1360">
              <w:rPr>
                <w:lang w:val="en-US"/>
              </w:rPr>
              <w:t>mid 2017</w:t>
            </w:r>
            <w:proofErr w:type="spellEnd"/>
          </w:p>
        </w:tc>
      </w:tr>
      <w:tr w:rsidR="00A17E3C" w:rsidRPr="005D1360" w14:paraId="3F006021" w14:textId="77777777" w:rsidTr="00E1187A">
        <w:tc>
          <w:tcPr>
            <w:tcW w:w="1493" w:type="dxa"/>
          </w:tcPr>
          <w:p w14:paraId="780A0C48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</w:p>
        </w:tc>
        <w:tc>
          <w:tcPr>
            <w:tcW w:w="1499" w:type="dxa"/>
          </w:tcPr>
          <w:p w14:paraId="348615E0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$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70" w:type="dxa"/>
          </w:tcPr>
          <w:p w14:paraId="170205A0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K/tons</w:t>
            </w:r>
          </w:p>
        </w:tc>
        <w:tc>
          <w:tcPr>
            <w:tcW w:w="1493" w:type="dxa"/>
          </w:tcPr>
          <w:p w14:paraId="439E7708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</w:p>
        </w:tc>
        <w:tc>
          <w:tcPr>
            <w:tcW w:w="1501" w:type="dxa"/>
          </w:tcPr>
          <w:p w14:paraId="314958AE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$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06" w:type="dxa"/>
          </w:tcPr>
          <w:p w14:paraId="65DBDED4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K/tons</w:t>
            </w:r>
          </w:p>
        </w:tc>
      </w:tr>
      <w:tr w:rsidR="00FF2038" w:rsidRPr="005D1360" w14:paraId="17589296" w14:textId="77777777" w:rsidTr="001160B2">
        <w:tc>
          <w:tcPr>
            <w:tcW w:w="1493" w:type="dxa"/>
          </w:tcPr>
          <w:p w14:paraId="50FCAFB7" w14:textId="2AB061BE" w:rsidR="00FF2038" w:rsidRPr="005D1360" w:rsidRDefault="006E79A9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Ecuador</w:t>
            </w:r>
          </w:p>
        </w:tc>
        <w:tc>
          <w:tcPr>
            <w:tcW w:w="1499" w:type="dxa"/>
          </w:tcPr>
          <w:p w14:paraId="08EDD0C8" w14:textId="5A67734E" w:rsidR="00FF2038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509,44</w:t>
            </w:r>
          </w:p>
        </w:tc>
        <w:tc>
          <w:tcPr>
            <w:tcW w:w="1570" w:type="dxa"/>
          </w:tcPr>
          <w:p w14:paraId="266F3F35" w14:textId="2FCF6E41" w:rsidR="00FF2038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673,66</w:t>
            </w:r>
          </w:p>
        </w:tc>
        <w:tc>
          <w:tcPr>
            <w:tcW w:w="1493" w:type="dxa"/>
          </w:tcPr>
          <w:p w14:paraId="14D890B9" w14:textId="039A3489" w:rsidR="00FF2038" w:rsidRPr="005D1360" w:rsidRDefault="005C7A8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Ecuador</w:t>
            </w:r>
          </w:p>
        </w:tc>
        <w:tc>
          <w:tcPr>
            <w:tcW w:w="1501" w:type="dxa"/>
          </w:tcPr>
          <w:p w14:paraId="5334D316" w14:textId="5DDD0D58" w:rsidR="00FF2038" w:rsidRPr="005D1360" w:rsidRDefault="000916E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510,59</w:t>
            </w:r>
          </w:p>
        </w:tc>
        <w:tc>
          <w:tcPr>
            <w:tcW w:w="1506" w:type="dxa"/>
          </w:tcPr>
          <w:p w14:paraId="2C92D094" w14:textId="1EBDBB82" w:rsidR="00FF2038" w:rsidRPr="005D1360" w:rsidRDefault="000916E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690,43</w:t>
            </w:r>
          </w:p>
        </w:tc>
      </w:tr>
      <w:tr w:rsidR="00FF2038" w:rsidRPr="005D1360" w14:paraId="1663306D" w14:textId="77777777" w:rsidTr="001160B2">
        <w:tc>
          <w:tcPr>
            <w:tcW w:w="1493" w:type="dxa"/>
          </w:tcPr>
          <w:p w14:paraId="3BFC4FA5" w14:textId="6C934F60" w:rsidR="00FF2038" w:rsidRPr="005D1360" w:rsidRDefault="00B0392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Turkey</w:t>
            </w:r>
          </w:p>
        </w:tc>
        <w:tc>
          <w:tcPr>
            <w:tcW w:w="1499" w:type="dxa"/>
          </w:tcPr>
          <w:p w14:paraId="59884DE6" w14:textId="73C90FF2" w:rsidR="00FF2038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262,73</w:t>
            </w:r>
          </w:p>
        </w:tc>
        <w:tc>
          <w:tcPr>
            <w:tcW w:w="1570" w:type="dxa"/>
          </w:tcPr>
          <w:p w14:paraId="5D214C0A" w14:textId="6BAA6864" w:rsidR="00FF2038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224,96</w:t>
            </w:r>
          </w:p>
        </w:tc>
        <w:tc>
          <w:tcPr>
            <w:tcW w:w="1493" w:type="dxa"/>
          </w:tcPr>
          <w:p w14:paraId="616F1384" w14:textId="1F31BADA" w:rsidR="00FF2038" w:rsidRPr="005D1360" w:rsidRDefault="005C7A8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Turkey</w:t>
            </w:r>
          </w:p>
        </w:tc>
        <w:tc>
          <w:tcPr>
            <w:tcW w:w="1501" w:type="dxa"/>
          </w:tcPr>
          <w:p w14:paraId="7D4CA0C4" w14:textId="614FA643" w:rsidR="00FF2038" w:rsidRPr="005D1360" w:rsidRDefault="000916E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167,82</w:t>
            </w:r>
          </w:p>
        </w:tc>
        <w:tc>
          <w:tcPr>
            <w:tcW w:w="1506" w:type="dxa"/>
          </w:tcPr>
          <w:p w14:paraId="7FC07C08" w14:textId="0A288468" w:rsidR="00FF2038" w:rsidRPr="005D1360" w:rsidRDefault="000916E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192,67</w:t>
            </w:r>
          </w:p>
        </w:tc>
      </w:tr>
      <w:tr w:rsidR="00FF2038" w:rsidRPr="005D1360" w14:paraId="0502D655" w14:textId="77777777" w:rsidTr="001160B2">
        <w:tc>
          <w:tcPr>
            <w:tcW w:w="1493" w:type="dxa"/>
          </w:tcPr>
          <w:p w14:paraId="6AE408AA" w14:textId="0A40D918" w:rsidR="00FF2038" w:rsidRPr="005D1360" w:rsidRDefault="00B0392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Poland</w:t>
            </w:r>
          </w:p>
        </w:tc>
        <w:tc>
          <w:tcPr>
            <w:tcW w:w="1499" w:type="dxa"/>
          </w:tcPr>
          <w:p w14:paraId="492D5765" w14:textId="1D261E95" w:rsidR="00FF2038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258,19</w:t>
            </w:r>
          </w:p>
        </w:tc>
        <w:tc>
          <w:tcPr>
            <w:tcW w:w="1570" w:type="dxa"/>
          </w:tcPr>
          <w:p w14:paraId="6B7E9E6C" w14:textId="339A3E9A" w:rsidR="00FF2038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444,75</w:t>
            </w:r>
          </w:p>
        </w:tc>
        <w:tc>
          <w:tcPr>
            <w:tcW w:w="1493" w:type="dxa"/>
          </w:tcPr>
          <w:p w14:paraId="7390822D" w14:textId="389A3CAF" w:rsidR="00FF2038" w:rsidRPr="005D1360" w:rsidRDefault="005C7A80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Egypt</w:t>
            </w:r>
          </w:p>
        </w:tc>
        <w:tc>
          <w:tcPr>
            <w:tcW w:w="1501" w:type="dxa"/>
          </w:tcPr>
          <w:p w14:paraId="09DEFCC0" w14:textId="434D3AD3" w:rsidR="00FF2038" w:rsidRPr="005D1360" w:rsidRDefault="000916E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125,64</w:t>
            </w:r>
          </w:p>
        </w:tc>
        <w:tc>
          <w:tcPr>
            <w:tcW w:w="1506" w:type="dxa"/>
          </w:tcPr>
          <w:p w14:paraId="4A9303BA" w14:textId="311ABDF3" w:rsidR="00FF2038" w:rsidRPr="005D1360" w:rsidRDefault="000916E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222,77</w:t>
            </w:r>
          </w:p>
        </w:tc>
      </w:tr>
      <w:tr w:rsidR="00FF2038" w:rsidRPr="005D1360" w14:paraId="542419E3" w14:textId="77777777" w:rsidTr="001160B2">
        <w:tc>
          <w:tcPr>
            <w:tcW w:w="1493" w:type="dxa"/>
          </w:tcPr>
          <w:p w14:paraId="58E53399" w14:textId="55C662C5" w:rsidR="00FF2038" w:rsidRPr="005D1360" w:rsidRDefault="00B0392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Egypt</w:t>
            </w:r>
          </w:p>
        </w:tc>
        <w:tc>
          <w:tcPr>
            <w:tcW w:w="1499" w:type="dxa"/>
          </w:tcPr>
          <w:p w14:paraId="6BF961AD" w14:textId="56F43586" w:rsidR="00FF2038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192,21</w:t>
            </w:r>
          </w:p>
        </w:tc>
        <w:tc>
          <w:tcPr>
            <w:tcW w:w="1570" w:type="dxa"/>
          </w:tcPr>
          <w:p w14:paraId="592515AB" w14:textId="6095FD58" w:rsidR="00FF2038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202,59</w:t>
            </w:r>
          </w:p>
        </w:tc>
        <w:tc>
          <w:tcPr>
            <w:tcW w:w="1493" w:type="dxa"/>
          </w:tcPr>
          <w:p w14:paraId="7EBD29A4" w14:textId="49A985FF" w:rsidR="00FF2038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Morocco</w:t>
            </w:r>
          </w:p>
        </w:tc>
        <w:tc>
          <w:tcPr>
            <w:tcW w:w="1501" w:type="dxa"/>
          </w:tcPr>
          <w:p w14:paraId="39F387B1" w14:textId="13E4A55C" w:rsidR="00FF2038" w:rsidRPr="005D1360" w:rsidRDefault="000916E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104,45</w:t>
            </w:r>
          </w:p>
        </w:tc>
        <w:tc>
          <w:tcPr>
            <w:tcW w:w="1506" w:type="dxa"/>
          </w:tcPr>
          <w:p w14:paraId="4EA968BE" w14:textId="1A8E66BD" w:rsidR="00FF2038" w:rsidRPr="005D1360" w:rsidRDefault="000916E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112,65</w:t>
            </w:r>
          </w:p>
        </w:tc>
      </w:tr>
      <w:tr w:rsidR="00FF2038" w:rsidRPr="005D1360" w14:paraId="68E4CC88" w14:textId="77777777" w:rsidTr="001160B2">
        <w:tc>
          <w:tcPr>
            <w:tcW w:w="1493" w:type="dxa"/>
          </w:tcPr>
          <w:p w14:paraId="080203A4" w14:textId="2AD9B525" w:rsidR="00FF2038" w:rsidRPr="005D1360" w:rsidRDefault="00B0392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Spain</w:t>
            </w:r>
          </w:p>
        </w:tc>
        <w:tc>
          <w:tcPr>
            <w:tcW w:w="1499" w:type="dxa"/>
          </w:tcPr>
          <w:p w14:paraId="50526CD0" w14:textId="3F719250" w:rsidR="00FF2038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181,27</w:t>
            </w:r>
          </w:p>
        </w:tc>
        <w:tc>
          <w:tcPr>
            <w:tcW w:w="1570" w:type="dxa"/>
          </w:tcPr>
          <w:p w14:paraId="05255749" w14:textId="07C2A6BE" w:rsidR="00FF2038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119,03</w:t>
            </w:r>
          </w:p>
        </w:tc>
        <w:tc>
          <w:tcPr>
            <w:tcW w:w="1493" w:type="dxa"/>
          </w:tcPr>
          <w:p w14:paraId="04923855" w14:textId="408149D2" w:rsidR="00FF2038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China</w:t>
            </w:r>
          </w:p>
        </w:tc>
        <w:tc>
          <w:tcPr>
            <w:tcW w:w="1501" w:type="dxa"/>
          </w:tcPr>
          <w:p w14:paraId="7887B9D1" w14:textId="7B2A21CA" w:rsidR="00FF2038" w:rsidRPr="005D1360" w:rsidRDefault="000916E9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96,69</w:t>
            </w:r>
          </w:p>
        </w:tc>
        <w:tc>
          <w:tcPr>
            <w:tcW w:w="1506" w:type="dxa"/>
          </w:tcPr>
          <w:p w14:paraId="09F075D3" w14:textId="222A8A34" w:rsidR="00FF2038" w:rsidRPr="005D1360" w:rsidRDefault="000916E9" w:rsidP="005105DE">
            <w:pPr>
              <w:pStyle w:val="NoSpacing"/>
              <w:rPr>
                <w:lang w:val="nl-NL"/>
              </w:rPr>
            </w:pPr>
            <w:r w:rsidRPr="005D1360">
              <w:rPr>
                <w:lang w:val="en-US"/>
              </w:rPr>
              <w:t>102,03</w:t>
            </w:r>
          </w:p>
        </w:tc>
      </w:tr>
      <w:tr w:rsidR="00743C4E" w:rsidRPr="005D1360" w14:paraId="72E03AF7" w14:textId="77777777" w:rsidTr="001160B2">
        <w:tc>
          <w:tcPr>
            <w:tcW w:w="1493" w:type="dxa"/>
          </w:tcPr>
          <w:p w14:paraId="00BB879B" w14:textId="6A1398D6" w:rsidR="00743C4E" w:rsidRPr="005D1360" w:rsidRDefault="00B0392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Morocco</w:t>
            </w:r>
          </w:p>
        </w:tc>
        <w:tc>
          <w:tcPr>
            <w:tcW w:w="1499" w:type="dxa"/>
          </w:tcPr>
          <w:p w14:paraId="354DE35B" w14:textId="711E76E7" w:rsidR="00743C4E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176,60</w:t>
            </w:r>
          </w:p>
        </w:tc>
        <w:tc>
          <w:tcPr>
            <w:tcW w:w="1570" w:type="dxa"/>
          </w:tcPr>
          <w:p w14:paraId="0817EDAF" w14:textId="26F642F1" w:rsidR="00743C4E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180,19</w:t>
            </w:r>
          </w:p>
        </w:tc>
        <w:tc>
          <w:tcPr>
            <w:tcW w:w="1493" w:type="dxa"/>
          </w:tcPr>
          <w:p w14:paraId="19060677" w14:textId="019B9EF1" w:rsidR="00743C4E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Serbia</w:t>
            </w:r>
          </w:p>
        </w:tc>
        <w:tc>
          <w:tcPr>
            <w:tcW w:w="1501" w:type="dxa"/>
          </w:tcPr>
          <w:p w14:paraId="1732C1B0" w14:textId="15F20994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96,45</w:t>
            </w:r>
          </w:p>
        </w:tc>
        <w:tc>
          <w:tcPr>
            <w:tcW w:w="1506" w:type="dxa"/>
          </w:tcPr>
          <w:p w14:paraId="113D2C7C" w14:textId="5B5447F9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116,50</w:t>
            </w:r>
          </w:p>
        </w:tc>
      </w:tr>
      <w:tr w:rsidR="00743C4E" w:rsidRPr="005D1360" w14:paraId="03135C95" w14:textId="77777777" w:rsidTr="001160B2">
        <w:tc>
          <w:tcPr>
            <w:tcW w:w="1493" w:type="dxa"/>
          </w:tcPr>
          <w:p w14:paraId="5218B42F" w14:textId="2992CE0D" w:rsidR="00743C4E" w:rsidRPr="005D1360" w:rsidRDefault="00B0392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USA</w:t>
            </w:r>
          </w:p>
        </w:tc>
        <w:tc>
          <w:tcPr>
            <w:tcW w:w="1499" w:type="dxa"/>
          </w:tcPr>
          <w:p w14:paraId="18C53DC0" w14:textId="5F99BB4A" w:rsidR="00743C4E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123,06</w:t>
            </w:r>
          </w:p>
        </w:tc>
        <w:tc>
          <w:tcPr>
            <w:tcW w:w="1570" w:type="dxa"/>
          </w:tcPr>
          <w:p w14:paraId="61DEBDF3" w14:textId="4298A086" w:rsidR="00743C4E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26,71</w:t>
            </w:r>
          </w:p>
        </w:tc>
        <w:tc>
          <w:tcPr>
            <w:tcW w:w="1493" w:type="dxa"/>
          </w:tcPr>
          <w:p w14:paraId="3929ECE4" w14:textId="42CE2436" w:rsidR="00743C4E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Argentina</w:t>
            </w:r>
          </w:p>
        </w:tc>
        <w:tc>
          <w:tcPr>
            <w:tcW w:w="1501" w:type="dxa"/>
          </w:tcPr>
          <w:p w14:paraId="1871C9F6" w14:textId="21C5F047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73,55</w:t>
            </w:r>
          </w:p>
        </w:tc>
        <w:tc>
          <w:tcPr>
            <w:tcW w:w="1506" w:type="dxa"/>
          </w:tcPr>
          <w:p w14:paraId="605DA1C1" w14:textId="254C6E91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74,01</w:t>
            </w:r>
          </w:p>
        </w:tc>
      </w:tr>
      <w:tr w:rsidR="00743C4E" w:rsidRPr="005D1360" w14:paraId="09903FAD" w14:textId="77777777" w:rsidTr="001160B2">
        <w:tc>
          <w:tcPr>
            <w:tcW w:w="1493" w:type="dxa"/>
          </w:tcPr>
          <w:p w14:paraId="0E3978D5" w14:textId="50762E20" w:rsidR="00743C4E" w:rsidRPr="005D1360" w:rsidRDefault="00B0392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Argentina</w:t>
            </w:r>
          </w:p>
        </w:tc>
        <w:tc>
          <w:tcPr>
            <w:tcW w:w="1499" w:type="dxa"/>
          </w:tcPr>
          <w:p w14:paraId="4DDD488A" w14:textId="66FAB2D2" w:rsidR="00743C4E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123,05</w:t>
            </w:r>
          </w:p>
        </w:tc>
        <w:tc>
          <w:tcPr>
            <w:tcW w:w="1570" w:type="dxa"/>
          </w:tcPr>
          <w:p w14:paraId="3D34A2B6" w14:textId="536C3B78" w:rsidR="00743C4E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120,21</w:t>
            </w:r>
          </w:p>
        </w:tc>
        <w:tc>
          <w:tcPr>
            <w:tcW w:w="1493" w:type="dxa"/>
          </w:tcPr>
          <w:p w14:paraId="2752EC05" w14:textId="32714C14" w:rsidR="00743C4E" w:rsidRPr="005D1360" w:rsidRDefault="00A22394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en-US"/>
              </w:rPr>
              <w:t>Chile</w:t>
            </w:r>
          </w:p>
        </w:tc>
        <w:tc>
          <w:tcPr>
            <w:tcW w:w="1501" w:type="dxa"/>
          </w:tcPr>
          <w:p w14:paraId="333555BB" w14:textId="55500D68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61,20</w:t>
            </w:r>
          </w:p>
        </w:tc>
        <w:tc>
          <w:tcPr>
            <w:tcW w:w="1506" w:type="dxa"/>
          </w:tcPr>
          <w:p w14:paraId="2026BF93" w14:textId="537269C2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45,60</w:t>
            </w:r>
          </w:p>
        </w:tc>
      </w:tr>
      <w:tr w:rsidR="00743C4E" w:rsidRPr="005D1360" w14:paraId="226E298D" w14:textId="77777777" w:rsidTr="003F26A8">
        <w:tc>
          <w:tcPr>
            <w:tcW w:w="1493" w:type="dxa"/>
            <w:shd w:val="clear" w:color="auto" w:fill="92D050"/>
          </w:tcPr>
          <w:p w14:paraId="31E18F68" w14:textId="26E301F9" w:rsidR="00743C4E" w:rsidRPr="005D1360" w:rsidRDefault="00B0392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Belgium</w:t>
            </w:r>
          </w:p>
        </w:tc>
        <w:tc>
          <w:tcPr>
            <w:tcW w:w="1499" w:type="dxa"/>
            <w:shd w:val="clear" w:color="auto" w:fill="92D050"/>
          </w:tcPr>
          <w:p w14:paraId="35475655" w14:textId="5A3A1CAF" w:rsidR="00743C4E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114,24</w:t>
            </w:r>
          </w:p>
        </w:tc>
        <w:tc>
          <w:tcPr>
            <w:tcW w:w="1570" w:type="dxa"/>
            <w:shd w:val="clear" w:color="auto" w:fill="92D050"/>
          </w:tcPr>
          <w:p w14:paraId="0CC7D4A5" w14:textId="42C09A77" w:rsidR="00743C4E" w:rsidRPr="005D1360" w:rsidRDefault="003F26A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98,22</w:t>
            </w:r>
          </w:p>
        </w:tc>
        <w:tc>
          <w:tcPr>
            <w:tcW w:w="1493" w:type="dxa"/>
          </w:tcPr>
          <w:p w14:paraId="693588A5" w14:textId="2BED5FEC" w:rsidR="00743C4E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nl-NL"/>
              </w:rPr>
              <w:t xml:space="preserve">South </w:t>
            </w:r>
            <w:proofErr w:type="spellStart"/>
            <w:r w:rsidRPr="005D1360">
              <w:rPr>
                <w:lang w:val="nl-NL"/>
              </w:rPr>
              <w:t>Africa</w:t>
            </w:r>
            <w:proofErr w:type="spellEnd"/>
          </w:p>
        </w:tc>
        <w:tc>
          <w:tcPr>
            <w:tcW w:w="1501" w:type="dxa"/>
          </w:tcPr>
          <w:p w14:paraId="45C7FF74" w14:textId="07758DED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61</w:t>
            </w:r>
          </w:p>
        </w:tc>
        <w:tc>
          <w:tcPr>
            <w:tcW w:w="1506" w:type="dxa"/>
          </w:tcPr>
          <w:p w14:paraId="249FD2FE" w14:textId="5C73811F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52,59</w:t>
            </w:r>
          </w:p>
        </w:tc>
      </w:tr>
      <w:tr w:rsidR="00743C4E" w:rsidRPr="005D1360" w14:paraId="29FA26C3" w14:textId="77777777" w:rsidTr="001160B2">
        <w:tc>
          <w:tcPr>
            <w:tcW w:w="1493" w:type="dxa"/>
          </w:tcPr>
          <w:p w14:paraId="7F860C11" w14:textId="41ACF6F2" w:rsidR="00743C4E" w:rsidRPr="005D1360" w:rsidRDefault="00B0392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Greece</w:t>
            </w:r>
          </w:p>
        </w:tc>
        <w:tc>
          <w:tcPr>
            <w:tcW w:w="1499" w:type="dxa"/>
          </w:tcPr>
          <w:p w14:paraId="5489F304" w14:textId="3B4E17E3" w:rsidR="00743C4E" w:rsidRPr="005D1360" w:rsidRDefault="00B64ABD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103,17</w:t>
            </w:r>
          </w:p>
        </w:tc>
        <w:tc>
          <w:tcPr>
            <w:tcW w:w="1570" w:type="dxa"/>
          </w:tcPr>
          <w:p w14:paraId="4B3CD09F" w14:textId="3AE78616" w:rsidR="00743C4E" w:rsidRPr="005D1360" w:rsidRDefault="00B64ABD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59,83</w:t>
            </w:r>
          </w:p>
        </w:tc>
        <w:tc>
          <w:tcPr>
            <w:tcW w:w="1493" w:type="dxa"/>
          </w:tcPr>
          <w:p w14:paraId="771C3A60" w14:textId="0086D36A" w:rsidR="00743C4E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Moldova</w:t>
            </w:r>
          </w:p>
        </w:tc>
        <w:tc>
          <w:tcPr>
            <w:tcW w:w="1501" w:type="dxa"/>
          </w:tcPr>
          <w:p w14:paraId="10F8742E" w14:textId="50873CBD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55,70</w:t>
            </w:r>
          </w:p>
        </w:tc>
        <w:tc>
          <w:tcPr>
            <w:tcW w:w="1506" w:type="dxa"/>
          </w:tcPr>
          <w:p w14:paraId="268DD391" w14:textId="1BB4B1E0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100,64</w:t>
            </w:r>
          </w:p>
        </w:tc>
      </w:tr>
      <w:tr w:rsidR="00743C4E" w:rsidRPr="005D1360" w14:paraId="7C1D2842" w14:textId="77777777" w:rsidTr="001160B2">
        <w:tc>
          <w:tcPr>
            <w:tcW w:w="1493" w:type="dxa"/>
          </w:tcPr>
          <w:p w14:paraId="052BDB87" w14:textId="6BFEE583" w:rsidR="00743C4E" w:rsidRPr="005D1360" w:rsidRDefault="00B0392E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TOTAL:</w:t>
            </w:r>
          </w:p>
        </w:tc>
        <w:tc>
          <w:tcPr>
            <w:tcW w:w="1499" w:type="dxa"/>
          </w:tcPr>
          <w:p w14:paraId="7E917F3D" w14:textId="6F31B9D1" w:rsidR="00743C4E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$ </w:t>
            </w:r>
            <w:r w:rsidR="00B64ABD" w:rsidRPr="005D1360">
              <w:rPr>
                <w:lang w:val="en-US"/>
              </w:rPr>
              <w:t>3bln.</w:t>
            </w:r>
          </w:p>
        </w:tc>
        <w:tc>
          <w:tcPr>
            <w:tcW w:w="1570" w:type="dxa"/>
          </w:tcPr>
          <w:p w14:paraId="2ECB4604" w14:textId="7ECBEB9A" w:rsidR="00743C4E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3,1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/tons</w:t>
            </w:r>
          </w:p>
        </w:tc>
        <w:tc>
          <w:tcPr>
            <w:tcW w:w="1493" w:type="dxa"/>
          </w:tcPr>
          <w:p w14:paraId="4749CEDC" w14:textId="0292240A" w:rsidR="00743C4E" w:rsidRPr="005D1360" w:rsidRDefault="00A22394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TOTAL:</w:t>
            </w:r>
          </w:p>
        </w:tc>
        <w:tc>
          <w:tcPr>
            <w:tcW w:w="1501" w:type="dxa"/>
          </w:tcPr>
          <w:p w14:paraId="7591ABBB" w14:textId="21DECA14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1,7 </w:t>
            </w:r>
            <w:proofErr w:type="spellStart"/>
            <w:r w:rsidRPr="005D1360">
              <w:rPr>
                <w:lang w:val="en-US"/>
              </w:rPr>
              <w:t>bln</w:t>
            </w:r>
            <w:proofErr w:type="spellEnd"/>
            <w:r w:rsidRPr="005D1360">
              <w:rPr>
                <w:lang w:val="en-US"/>
              </w:rPr>
              <w:t>.$</w:t>
            </w:r>
          </w:p>
        </w:tc>
        <w:tc>
          <w:tcPr>
            <w:tcW w:w="1506" w:type="dxa"/>
          </w:tcPr>
          <w:p w14:paraId="70760EA8" w14:textId="1A60F920" w:rsidR="00743C4E" w:rsidRPr="005D1360" w:rsidRDefault="000C065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2,1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./tons</w:t>
            </w:r>
          </w:p>
        </w:tc>
      </w:tr>
      <w:tr w:rsidR="00743C4E" w:rsidRPr="005D1360" w14:paraId="4FED312B" w14:textId="77777777" w:rsidTr="001160B2">
        <w:tc>
          <w:tcPr>
            <w:tcW w:w="1493" w:type="dxa"/>
          </w:tcPr>
          <w:p w14:paraId="1B29B064" w14:textId="0CF231E8" w:rsidR="00743C4E" w:rsidRPr="005D1360" w:rsidRDefault="00B0392E" w:rsidP="009C1959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5D1360">
              <w:rPr>
                <w:b/>
                <w:sz w:val="24"/>
                <w:szCs w:val="24"/>
                <w:lang w:val="en-US"/>
              </w:rPr>
              <w:t>Cheese</w:t>
            </w:r>
          </w:p>
        </w:tc>
        <w:tc>
          <w:tcPr>
            <w:tcW w:w="1499" w:type="dxa"/>
          </w:tcPr>
          <w:p w14:paraId="2960A7D3" w14:textId="77777777" w:rsidR="00743C4E" w:rsidRPr="005D1360" w:rsidRDefault="00743C4E" w:rsidP="005105DE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14:paraId="7C1305AB" w14:textId="77777777" w:rsidR="00743C4E" w:rsidRPr="005D1360" w:rsidRDefault="00743C4E" w:rsidP="005105DE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00CD5DEC" w14:textId="77777777" w:rsidR="00743C4E" w:rsidRPr="005D1360" w:rsidRDefault="00743C4E" w:rsidP="005105DE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14:paraId="6198D051" w14:textId="77777777" w:rsidR="00743C4E" w:rsidRPr="005D1360" w:rsidRDefault="00743C4E" w:rsidP="005105DE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3E7CAC5D" w14:textId="77777777" w:rsidR="00743C4E" w:rsidRPr="005D1360" w:rsidRDefault="00743C4E" w:rsidP="005105DE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</w:tr>
      <w:tr w:rsidR="00B0392E" w:rsidRPr="005D1360" w14:paraId="63A13C2E" w14:textId="77777777" w:rsidTr="00005696">
        <w:tc>
          <w:tcPr>
            <w:tcW w:w="4562" w:type="dxa"/>
            <w:gridSpan w:val="3"/>
          </w:tcPr>
          <w:p w14:paraId="5261C230" w14:textId="6740E09A" w:rsidR="00B0392E" w:rsidRPr="005D1360" w:rsidRDefault="00B0392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Top-10 countries - importers in </w:t>
            </w:r>
            <w:proofErr w:type="spellStart"/>
            <w:r w:rsidRPr="005D1360">
              <w:rPr>
                <w:lang w:val="en-US"/>
              </w:rPr>
              <w:t>mid 2014</w:t>
            </w:r>
            <w:proofErr w:type="spellEnd"/>
          </w:p>
        </w:tc>
        <w:tc>
          <w:tcPr>
            <w:tcW w:w="4500" w:type="dxa"/>
            <w:gridSpan w:val="3"/>
          </w:tcPr>
          <w:p w14:paraId="3A9790F8" w14:textId="117D0FD3" w:rsidR="00B0392E" w:rsidRPr="005D1360" w:rsidRDefault="00B0392E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Top-10 countries - importers in </w:t>
            </w:r>
            <w:proofErr w:type="spellStart"/>
            <w:r w:rsidRPr="005D1360">
              <w:rPr>
                <w:lang w:val="en-US"/>
              </w:rPr>
              <w:t>mid 2017</w:t>
            </w:r>
            <w:proofErr w:type="spellEnd"/>
          </w:p>
        </w:tc>
      </w:tr>
      <w:tr w:rsidR="00A17E3C" w:rsidRPr="005D1360" w14:paraId="4345B245" w14:textId="77777777" w:rsidTr="00E1187A">
        <w:tc>
          <w:tcPr>
            <w:tcW w:w="1493" w:type="dxa"/>
          </w:tcPr>
          <w:p w14:paraId="0C74A829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</w:p>
        </w:tc>
        <w:tc>
          <w:tcPr>
            <w:tcW w:w="1499" w:type="dxa"/>
          </w:tcPr>
          <w:p w14:paraId="7263DC06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$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70" w:type="dxa"/>
          </w:tcPr>
          <w:p w14:paraId="7BFCB5AE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K/tons</w:t>
            </w:r>
          </w:p>
        </w:tc>
        <w:tc>
          <w:tcPr>
            <w:tcW w:w="1493" w:type="dxa"/>
          </w:tcPr>
          <w:p w14:paraId="28D2DCCF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</w:p>
        </w:tc>
        <w:tc>
          <w:tcPr>
            <w:tcW w:w="1501" w:type="dxa"/>
          </w:tcPr>
          <w:p w14:paraId="3C6DA9C5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$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06" w:type="dxa"/>
          </w:tcPr>
          <w:p w14:paraId="5616C9B9" w14:textId="77777777" w:rsidR="00A17E3C" w:rsidRPr="005D1360" w:rsidRDefault="00A17E3C" w:rsidP="00E1187A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K/tons</w:t>
            </w:r>
          </w:p>
        </w:tc>
      </w:tr>
      <w:tr w:rsidR="00743C4E" w:rsidRPr="005D1360" w14:paraId="7BD8444F" w14:textId="77777777" w:rsidTr="001160B2">
        <w:tc>
          <w:tcPr>
            <w:tcW w:w="1493" w:type="dxa"/>
          </w:tcPr>
          <w:p w14:paraId="5529ED02" w14:textId="46A5F9E1" w:rsidR="00743C4E" w:rsidRPr="005D1360" w:rsidRDefault="00FD6D0B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Belarus</w:t>
            </w:r>
          </w:p>
        </w:tc>
        <w:tc>
          <w:tcPr>
            <w:tcW w:w="1499" w:type="dxa"/>
          </w:tcPr>
          <w:p w14:paraId="447642B6" w14:textId="15DE86CF" w:rsidR="00743C4E" w:rsidRPr="005D1360" w:rsidRDefault="00D227A5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245,50</w:t>
            </w:r>
          </w:p>
        </w:tc>
        <w:tc>
          <w:tcPr>
            <w:tcW w:w="1570" w:type="dxa"/>
          </w:tcPr>
          <w:p w14:paraId="07EA29EB" w14:textId="5A6A2C4A" w:rsidR="00743C4E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52</w:t>
            </w:r>
          </w:p>
        </w:tc>
        <w:tc>
          <w:tcPr>
            <w:tcW w:w="1493" w:type="dxa"/>
          </w:tcPr>
          <w:p w14:paraId="3D56E221" w14:textId="5A9E30E0" w:rsidR="00743C4E" w:rsidRPr="005D1360" w:rsidRDefault="00DC1C7A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Belarus</w:t>
            </w:r>
          </w:p>
        </w:tc>
        <w:tc>
          <w:tcPr>
            <w:tcW w:w="1501" w:type="dxa"/>
          </w:tcPr>
          <w:p w14:paraId="492DE9F3" w14:textId="07F8DDBD" w:rsidR="00743C4E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307,49</w:t>
            </w:r>
          </w:p>
        </w:tc>
        <w:tc>
          <w:tcPr>
            <w:tcW w:w="1506" w:type="dxa"/>
          </w:tcPr>
          <w:p w14:paraId="0174E094" w14:textId="6F9854A8" w:rsidR="00743C4E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72,46</w:t>
            </w:r>
          </w:p>
        </w:tc>
      </w:tr>
      <w:tr w:rsidR="00C552D2" w:rsidRPr="005D1360" w14:paraId="484E89B6" w14:textId="77777777" w:rsidTr="001160B2">
        <w:tc>
          <w:tcPr>
            <w:tcW w:w="1493" w:type="dxa"/>
          </w:tcPr>
          <w:p w14:paraId="631C422A" w14:textId="198A716B" w:rsidR="00C552D2" w:rsidRPr="005D1360" w:rsidRDefault="00FD6D0B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Netherlands</w:t>
            </w:r>
          </w:p>
        </w:tc>
        <w:tc>
          <w:tcPr>
            <w:tcW w:w="1499" w:type="dxa"/>
          </w:tcPr>
          <w:p w14:paraId="4E231EA6" w14:textId="3801C3BE" w:rsidR="00C552D2" w:rsidRPr="005D1360" w:rsidRDefault="00D227A5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94,28</w:t>
            </w:r>
          </w:p>
        </w:tc>
        <w:tc>
          <w:tcPr>
            <w:tcW w:w="1570" w:type="dxa"/>
          </w:tcPr>
          <w:p w14:paraId="345B9488" w14:textId="46676AEB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18,55</w:t>
            </w:r>
          </w:p>
        </w:tc>
        <w:tc>
          <w:tcPr>
            <w:tcW w:w="1493" w:type="dxa"/>
          </w:tcPr>
          <w:p w14:paraId="385DF129" w14:textId="479E7DA4" w:rsidR="00C552D2" w:rsidRPr="005D1360" w:rsidRDefault="00EC0A0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Argentina</w:t>
            </w:r>
          </w:p>
        </w:tc>
        <w:tc>
          <w:tcPr>
            <w:tcW w:w="1501" w:type="dxa"/>
          </w:tcPr>
          <w:p w14:paraId="06F97DE0" w14:textId="7315558A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16,72</w:t>
            </w:r>
          </w:p>
        </w:tc>
        <w:tc>
          <w:tcPr>
            <w:tcW w:w="1506" w:type="dxa"/>
          </w:tcPr>
          <w:p w14:paraId="2C5EB4E5" w14:textId="4F3EE69D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3,33</w:t>
            </w:r>
          </w:p>
        </w:tc>
      </w:tr>
      <w:tr w:rsidR="00C552D2" w:rsidRPr="005D1360" w14:paraId="012C6B87" w14:textId="77777777" w:rsidTr="001160B2">
        <w:tc>
          <w:tcPr>
            <w:tcW w:w="1493" w:type="dxa"/>
          </w:tcPr>
          <w:p w14:paraId="0805E0C4" w14:textId="74A4DACF" w:rsidR="00C552D2" w:rsidRPr="005D1360" w:rsidRDefault="00FD6D0B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Lithuania</w:t>
            </w:r>
          </w:p>
        </w:tc>
        <w:tc>
          <w:tcPr>
            <w:tcW w:w="1499" w:type="dxa"/>
          </w:tcPr>
          <w:p w14:paraId="648C63EB" w14:textId="53260E3C" w:rsidR="00C552D2" w:rsidRPr="005D1360" w:rsidRDefault="00D227A5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91,72</w:t>
            </w:r>
          </w:p>
        </w:tc>
        <w:tc>
          <w:tcPr>
            <w:tcW w:w="1570" w:type="dxa"/>
          </w:tcPr>
          <w:p w14:paraId="78E2085B" w14:textId="0C0C0F91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18,49</w:t>
            </w:r>
          </w:p>
        </w:tc>
        <w:tc>
          <w:tcPr>
            <w:tcW w:w="1493" w:type="dxa"/>
          </w:tcPr>
          <w:p w14:paraId="12679109" w14:textId="7A373908" w:rsidR="00C552D2" w:rsidRPr="005D1360" w:rsidRDefault="00EC0A0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Serbia</w:t>
            </w:r>
          </w:p>
        </w:tc>
        <w:tc>
          <w:tcPr>
            <w:tcW w:w="1501" w:type="dxa"/>
          </w:tcPr>
          <w:p w14:paraId="2A33B10E" w14:textId="0EB23CA2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10,42</w:t>
            </w:r>
          </w:p>
        </w:tc>
        <w:tc>
          <w:tcPr>
            <w:tcW w:w="1506" w:type="dxa"/>
          </w:tcPr>
          <w:p w14:paraId="1C1C3510" w14:textId="5363C588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3,46</w:t>
            </w:r>
          </w:p>
        </w:tc>
      </w:tr>
      <w:tr w:rsidR="00C552D2" w:rsidRPr="005D1360" w14:paraId="4950C2D4" w14:textId="77777777" w:rsidTr="001160B2">
        <w:tc>
          <w:tcPr>
            <w:tcW w:w="1493" w:type="dxa"/>
          </w:tcPr>
          <w:p w14:paraId="2025BCD0" w14:textId="0FD25C43" w:rsidR="00C552D2" w:rsidRPr="005D1360" w:rsidRDefault="00FD6D0B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Finland</w:t>
            </w:r>
          </w:p>
        </w:tc>
        <w:tc>
          <w:tcPr>
            <w:tcW w:w="1499" w:type="dxa"/>
          </w:tcPr>
          <w:p w14:paraId="62C935D4" w14:textId="7877D0C7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ru-RU"/>
              </w:rPr>
              <w:t>89</w:t>
            </w:r>
            <w:r w:rsidR="00FB5288" w:rsidRPr="005D1360">
              <w:rPr>
                <w:lang w:val="en-US"/>
              </w:rPr>
              <w:t>,00</w:t>
            </w:r>
          </w:p>
        </w:tc>
        <w:tc>
          <w:tcPr>
            <w:tcW w:w="1570" w:type="dxa"/>
          </w:tcPr>
          <w:p w14:paraId="5C22E92F" w14:textId="6D70C7E4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18,14</w:t>
            </w:r>
          </w:p>
        </w:tc>
        <w:tc>
          <w:tcPr>
            <w:tcW w:w="1493" w:type="dxa"/>
          </w:tcPr>
          <w:p w14:paraId="42588618" w14:textId="65DA000E" w:rsidR="00C552D2" w:rsidRPr="005D1360" w:rsidRDefault="00EC0A0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Switzerland</w:t>
            </w:r>
          </w:p>
        </w:tc>
        <w:tc>
          <w:tcPr>
            <w:tcW w:w="1501" w:type="dxa"/>
          </w:tcPr>
          <w:p w14:paraId="591D0E46" w14:textId="03FED6DC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6,34</w:t>
            </w:r>
          </w:p>
        </w:tc>
        <w:tc>
          <w:tcPr>
            <w:tcW w:w="1506" w:type="dxa"/>
          </w:tcPr>
          <w:p w14:paraId="4AB97F2D" w14:textId="12A3D216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0,86</w:t>
            </w:r>
          </w:p>
        </w:tc>
      </w:tr>
      <w:tr w:rsidR="00C552D2" w:rsidRPr="005D1360" w14:paraId="77923E7F" w14:textId="77777777" w:rsidTr="001160B2">
        <w:tc>
          <w:tcPr>
            <w:tcW w:w="1493" w:type="dxa"/>
          </w:tcPr>
          <w:p w14:paraId="3A4F24EB" w14:textId="40CCDFD7" w:rsidR="00C552D2" w:rsidRPr="005D1360" w:rsidRDefault="00DC1C7A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Poland</w:t>
            </w:r>
          </w:p>
        </w:tc>
        <w:tc>
          <w:tcPr>
            <w:tcW w:w="1499" w:type="dxa"/>
          </w:tcPr>
          <w:p w14:paraId="0948266A" w14:textId="4AF7B4D8" w:rsidR="00C552D2" w:rsidRPr="005D1360" w:rsidRDefault="00D227A5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76,15</w:t>
            </w:r>
          </w:p>
        </w:tc>
        <w:tc>
          <w:tcPr>
            <w:tcW w:w="1570" w:type="dxa"/>
          </w:tcPr>
          <w:p w14:paraId="2FF65839" w14:textId="5E1F3B69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14,58</w:t>
            </w:r>
          </w:p>
        </w:tc>
        <w:tc>
          <w:tcPr>
            <w:tcW w:w="1493" w:type="dxa"/>
          </w:tcPr>
          <w:p w14:paraId="18A34087" w14:textId="4D09EEB9" w:rsidR="00C552D2" w:rsidRPr="005D1360" w:rsidRDefault="00EC0A0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Uruguay</w:t>
            </w:r>
          </w:p>
        </w:tc>
        <w:tc>
          <w:tcPr>
            <w:tcW w:w="1501" w:type="dxa"/>
          </w:tcPr>
          <w:p w14:paraId="49EF28E6" w14:textId="70032834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6,00</w:t>
            </w:r>
          </w:p>
        </w:tc>
        <w:tc>
          <w:tcPr>
            <w:tcW w:w="1506" w:type="dxa"/>
          </w:tcPr>
          <w:p w14:paraId="7700DFAF" w14:textId="3E7426F7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1,00</w:t>
            </w:r>
          </w:p>
        </w:tc>
      </w:tr>
      <w:tr w:rsidR="00C552D2" w:rsidRPr="005D1360" w14:paraId="776F4910" w14:textId="77777777" w:rsidTr="001160B2">
        <w:tc>
          <w:tcPr>
            <w:tcW w:w="1493" w:type="dxa"/>
          </w:tcPr>
          <w:p w14:paraId="40748D24" w14:textId="70CC91B0" w:rsidR="00C552D2" w:rsidRPr="005D1360" w:rsidRDefault="00DC1C7A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Ukraine</w:t>
            </w:r>
          </w:p>
        </w:tc>
        <w:tc>
          <w:tcPr>
            <w:tcW w:w="1499" w:type="dxa"/>
          </w:tcPr>
          <w:p w14:paraId="5257736C" w14:textId="091DAE03" w:rsidR="00C552D2" w:rsidRPr="005D1360" w:rsidRDefault="00D227A5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74,85</w:t>
            </w:r>
          </w:p>
        </w:tc>
        <w:tc>
          <w:tcPr>
            <w:tcW w:w="1570" w:type="dxa"/>
          </w:tcPr>
          <w:p w14:paraId="7FF3CBCD" w14:textId="26E80ECD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</w:t>
            </w:r>
            <w:r w:rsidR="00FB5288" w:rsidRPr="005D1360">
              <w:rPr>
                <w:lang w:val="en-US"/>
              </w:rPr>
              <w:t>,00</w:t>
            </w:r>
          </w:p>
        </w:tc>
        <w:tc>
          <w:tcPr>
            <w:tcW w:w="1493" w:type="dxa"/>
          </w:tcPr>
          <w:p w14:paraId="46DE61F2" w14:textId="25CEE1DD" w:rsidR="00C552D2" w:rsidRPr="005D1360" w:rsidRDefault="00EC0A0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Chile</w:t>
            </w:r>
          </w:p>
        </w:tc>
        <w:tc>
          <w:tcPr>
            <w:tcW w:w="1501" w:type="dxa"/>
          </w:tcPr>
          <w:p w14:paraId="5C605F19" w14:textId="55770242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3,62</w:t>
            </w:r>
          </w:p>
        </w:tc>
        <w:tc>
          <w:tcPr>
            <w:tcW w:w="1506" w:type="dxa"/>
          </w:tcPr>
          <w:p w14:paraId="782D2848" w14:textId="346D2D7E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0,78</w:t>
            </w:r>
          </w:p>
        </w:tc>
      </w:tr>
      <w:tr w:rsidR="00C552D2" w:rsidRPr="005D1360" w14:paraId="46E3C1CD" w14:textId="77777777" w:rsidTr="001160B2">
        <w:tc>
          <w:tcPr>
            <w:tcW w:w="1493" w:type="dxa"/>
          </w:tcPr>
          <w:p w14:paraId="0352F536" w14:textId="36367233" w:rsidR="00C552D2" w:rsidRPr="005D1360" w:rsidRDefault="00DC1C7A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Denmark</w:t>
            </w:r>
          </w:p>
        </w:tc>
        <w:tc>
          <w:tcPr>
            <w:tcW w:w="1499" w:type="dxa"/>
          </w:tcPr>
          <w:p w14:paraId="2095B89D" w14:textId="01D32241" w:rsidR="00C552D2" w:rsidRPr="005D1360" w:rsidRDefault="00D227A5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65,77</w:t>
            </w:r>
          </w:p>
        </w:tc>
        <w:tc>
          <w:tcPr>
            <w:tcW w:w="1570" w:type="dxa"/>
          </w:tcPr>
          <w:p w14:paraId="2AD82805" w14:textId="6BEF953C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12,13</w:t>
            </w:r>
          </w:p>
        </w:tc>
        <w:tc>
          <w:tcPr>
            <w:tcW w:w="1493" w:type="dxa"/>
          </w:tcPr>
          <w:p w14:paraId="41840F26" w14:textId="773854B0" w:rsidR="00C552D2" w:rsidRPr="005D1360" w:rsidRDefault="00EC0A0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Armenia</w:t>
            </w:r>
          </w:p>
        </w:tc>
        <w:tc>
          <w:tcPr>
            <w:tcW w:w="1501" w:type="dxa"/>
          </w:tcPr>
          <w:p w14:paraId="0245FBA7" w14:textId="58AAC276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2,33</w:t>
            </w:r>
          </w:p>
        </w:tc>
        <w:tc>
          <w:tcPr>
            <w:tcW w:w="1506" w:type="dxa"/>
          </w:tcPr>
          <w:p w14:paraId="51D3D6C9" w14:textId="28210DDB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1,54</w:t>
            </w:r>
          </w:p>
        </w:tc>
      </w:tr>
      <w:tr w:rsidR="00C552D2" w:rsidRPr="005D1360" w14:paraId="02DF1FA6" w14:textId="77777777" w:rsidTr="001160B2">
        <w:tc>
          <w:tcPr>
            <w:tcW w:w="1493" w:type="dxa"/>
          </w:tcPr>
          <w:p w14:paraId="2A8EABB7" w14:textId="086E7CBD" w:rsidR="00C552D2" w:rsidRPr="005D1360" w:rsidRDefault="00DC1C7A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Germany</w:t>
            </w:r>
          </w:p>
        </w:tc>
        <w:tc>
          <w:tcPr>
            <w:tcW w:w="1499" w:type="dxa"/>
          </w:tcPr>
          <w:p w14:paraId="3E5E67F1" w14:textId="7270526C" w:rsidR="00C552D2" w:rsidRPr="005D1360" w:rsidRDefault="00D227A5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62,31</w:t>
            </w:r>
          </w:p>
        </w:tc>
        <w:tc>
          <w:tcPr>
            <w:tcW w:w="1570" w:type="dxa"/>
          </w:tcPr>
          <w:p w14:paraId="46C667EF" w14:textId="31CA6824" w:rsidR="00C552D2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11,71</w:t>
            </w:r>
          </w:p>
        </w:tc>
        <w:tc>
          <w:tcPr>
            <w:tcW w:w="1493" w:type="dxa"/>
          </w:tcPr>
          <w:p w14:paraId="448E1E6E" w14:textId="4BAD13AF" w:rsidR="00C552D2" w:rsidRPr="005D1360" w:rsidRDefault="00EC0A0C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Kazakhstan</w:t>
            </w:r>
          </w:p>
        </w:tc>
        <w:tc>
          <w:tcPr>
            <w:tcW w:w="1501" w:type="dxa"/>
          </w:tcPr>
          <w:p w14:paraId="1B323D4D" w14:textId="20169F68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2,07</w:t>
            </w:r>
          </w:p>
        </w:tc>
        <w:tc>
          <w:tcPr>
            <w:tcW w:w="1506" w:type="dxa"/>
          </w:tcPr>
          <w:p w14:paraId="7166768E" w14:textId="41090947" w:rsidR="00C552D2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0,55</w:t>
            </w:r>
          </w:p>
        </w:tc>
      </w:tr>
      <w:tr w:rsidR="00FD6D0B" w:rsidRPr="005D1360" w14:paraId="64A8D4F8" w14:textId="77777777" w:rsidTr="001160B2">
        <w:tc>
          <w:tcPr>
            <w:tcW w:w="1493" w:type="dxa"/>
          </w:tcPr>
          <w:p w14:paraId="00B584B9" w14:textId="192498C5" w:rsidR="00FD6D0B" w:rsidRPr="005D1360" w:rsidRDefault="00DC1C7A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Argentina</w:t>
            </w:r>
          </w:p>
        </w:tc>
        <w:tc>
          <w:tcPr>
            <w:tcW w:w="1499" w:type="dxa"/>
          </w:tcPr>
          <w:p w14:paraId="4EB16D58" w14:textId="5978FB66" w:rsidR="00FD6D0B" w:rsidRPr="005D1360" w:rsidRDefault="00D227A5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34,58</w:t>
            </w:r>
          </w:p>
        </w:tc>
        <w:tc>
          <w:tcPr>
            <w:tcW w:w="1570" w:type="dxa"/>
          </w:tcPr>
          <w:p w14:paraId="07BCB565" w14:textId="1A705EB1" w:rsidR="00FD6D0B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7,18</w:t>
            </w:r>
          </w:p>
        </w:tc>
        <w:tc>
          <w:tcPr>
            <w:tcW w:w="1493" w:type="dxa"/>
          </w:tcPr>
          <w:p w14:paraId="6D879C43" w14:textId="3AB78EF6" w:rsidR="00FD6D0B" w:rsidRPr="005D1360" w:rsidRDefault="00005696" w:rsidP="005105DE">
            <w:pPr>
              <w:pStyle w:val="NoSpacing"/>
              <w:rPr>
                <w:lang w:val="en-US"/>
              </w:rPr>
            </w:pPr>
            <w:proofErr w:type="spellStart"/>
            <w:r w:rsidRPr="005D1360">
              <w:rPr>
                <w:lang w:val="en-US"/>
              </w:rPr>
              <w:t>Brazilia</w:t>
            </w:r>
            <w:proofErr w:type="spellEnd"/>
          </w:p>
        </w:tc>
        <w:tc>
          <w:tcPr>
            <w:tcW w:w="1501" w:type="dxa"/>
          </w:tcPr>
          <w:p w14:paraId="06829581" w14:textId="2D1F613E" w:rsidR="00FD6D0B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1,66</w:t>
            </w:r>
          </w:p>
        </w:tc>
        <w:tc>
          <w:tcPr>
            <w:tcW w:w="1506" w:type="dxa"/>
          </w:tcPr>
          <w:p w14:paraId="5AAE1D59" w14:textId="581E8221" w:rsidR="00FD6D0B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0,28</w:t>
            </w:r>
          </w:p>
        </w:tc>
      </w:tr>
      <w:tr w:rsidR="00FD6D0B" w:rsidRPr="005D1360" w14:paraId="16A38C7D" w14:textId="77777777" w:rsidTr="001160B2">
        <w:tc>
          <w:tcPr>
            <w:tcW w:w="1493" w:type="dxa"/>
          </w:tcPr>
          <w:p w14:paraId="3BFF0EAD" w14:textId="12979CBB" w:rsidR="00FD6D0B" w:rsidRPr="005D1360" w:rsidRDefault="00DC1C7A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Italy</w:t>
            </w:r>
          </w:p>
        </w:tc>
        <w:tc>
          <w:tcPr>
            <w:tcW w:w="1499" w:type="dxa"/>
          </w:tcPr>
          <w:p w14:paraId="42E2E1DB" w14:textId="7B90CBB1" w:rsidR="00FD6D0B" w:rsidRPr="005D1360" w:rsidRDefault="00D227A5" w:rsidP="005105DE">
            <w:pPr>
              <w:pStyle w:val="NoSpacing"/>
              <w:rPr>
                <w:lang w:val="ru-RU"/>
              </w:rPr>
            </w:pPr>
            <w:r w:rsidRPr="005D1360">
              <w:rPr>
                <w:lang w:val="ru-RU"/>
              </w:rPr>
              <w:t>30,91</w:t>
            </w:r>
          </w:p>
        </w:tc>
        <w:tc>
          <w:tcPr>
            <w:tcW w:w="1570" w:type="dxa"/>
          </w:tcPr>
          <w:p w14:paraId="14FF74B0" w14:textId="366D95BB" w:rsidR="00FD6D0B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4,90</w:t>
            </w:r>
          </w:p>
        </w:tc>
        <w:tc>
          <w:tcPr>
            <w:tcW w:w="1493" w:type="dxa"/>
          </w:tcPr>
          <w:p w14:paraId="272C4D85" w14:textId="6271B0EA" w:rsidR="00FD6D0B" w:rsidRPr="005D1360" w:rsidRDefault="0000569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Iran</w:t>
            </w:r>
          </w:p>
        </w:tc>
        <w:tc>
          <w:tcPr>
            <w:tcW w:w="1501" w:type="dxa"/>
          </w:tcPr>
          <w:p w14:paraId="69A6A907" w14:textId="656EF884" w:rsidR="00FD6D0B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1,00</w:t>
            </w:r>
          </w:p>
        </w:tc>
        <w:tc>
          <w:tcPr>
            <w:tcW w:w="1506" w:type="dxa"/>
          </w:tcPr>
          <w:p w14:paraId="39AF56D9" w14:textId="0D66EF03" w:rsidR="00FD6D0B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0,27</w:t>
            </w:r>
          </w:p>
        </w:tc>
      </w:tr>
      <w:tr w:rsidR="00FD6D0B" w:rsidRPr="005D1360" w14:paraId="42EDAC6C" w14:textId="77777777" w:rsidTr="001160B2">
        <w:tc>
          <w:tcPr>
            <w:tcW w:w="1493" w:type="dxa"/>
          </w:tcPr>
          <w:p w14:paraId="1B516018" w14:textId="630B3E96" w:rsidR="00FD6D0B" w:rsidRPr="005D1360" w:rsidRDefault="00DC1C7A" w:rsidP="009C1959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TOTAL:</w:t>
            </w:r>
          </w:p>
        </w:tc>
        <w:tc>
          <w:tcPr>
            <w:tcW w:w="1499" w:type="dxa"/>
          </w:tcPr>
          <w:p w14:paraId="1BE0338A" w14:textId="5138510A" w:rsidR="00FD6D0B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nl-NL"/>
              </w:rPr>
              <w:t>$</w:t>
            </w:r>
            <w:r w:rsidRPr="005D1360">
              <w:rPr>
                <w:lang w:val="en-US"/>
              </w:rPr>
              <w:t xml:space="preserve">963,4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70" w:type="dxa"/>
          </w:tcPr>
          <w:p w14:paraId="0325FF2A" w14:textId="0EAF53DE" w:rsidR="00FD6D0B" w:rsidRPr="005D1360" w:rsidRDefault="00D227A5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187,3 K/tons</w:t>
            </w:r>
          </w:p>
        </w:tc>
        <w:tc>
          <w:tcPr>
            <w:tcW w:w="1493" w:type="dxa"/>
          </w:tcPr>
          <w:p w14:paraId="63BAB36A" w14:textId="6E74BED9" w:rsidR="00FD6D0B" w:rsidRPr="005D1360" w:rsidRDefault="00005696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TOTAL: </w:t>
            </w:r>
          </w:p>
        </w:tc>
        <w:tc>
          <w:tcPr>
            <w:tcW w:w="1501" w:type="dxa"/>
          </w:tcPr>
          <w:p w14:paraId="0C81DC74" w14:textId="5D32ED36" w:rsidR="00FD6D0B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 xml:space="preserve">$359,3 </w:t>
            </w:r>
            <w:proofErr w:type="spellStart"/>
            <w:r w:rsidRPr="005D1360">
              <w:rPr>
                <w:lang w:val="en-US"/>
              </w:rPr>
              <w:t>mln</w:t>
            </w:r>
            <w:proofErr w:type="spellEnd"/>
            <w:r w:rsidRPr="005D1360">
              <w:rPr>
                <w:lang w:val="en-US"/>
              </w:rPr>
              <w:t>.</w:t>
            </w:r>
          </w:p>
        </w:tc>
        <w:tc>
          <w:tcPr>
            <w:tcW w:w="1506" w:type="dxa"/>
          </w:tcPr>
          <w:p w14:paraId="6CF30AAE" w14:textId="606C3E6E" w:rsidR="00FD6D0B" w:rsidRPr="005D1360" w:rsidRDefault="00FB5288" w:rsidP="005105DE">
            <w:pPr>
              <w:pStyle w:val="NoSpacing"/>
              <w:rPr>
                <w:lang w:val="en-US"/>
              </w:rPr>
            </w:pPr>
            <w:r w:rsidRPr="005D1360">
              <w:rPr>
                <w:lang w:val="en-US"/>
              </w:rPr>
              <w:t>84,9 K/tons</w:t>
            </w:r>
          </w:p>
        </w:tc>
      </w:tr>
      <w:tr w:rsidR="00FD6D0B" w:rsidRPr="005D1360" w14:paraId="2D27767C" w14:textId="77777777" w:rsidTr="001160B2">
        <w:tc>
          <w:tcPr>
            <w:tcW w:w="1493" w:type="dxa"/>
          </w:tcPr>
          <w:p w14:paraId="32FC84C6" w14:textId="77777777" w:rsidR="00FD6D0B" w:rsidRPr="005D1360" w:rsidRDefault="00FD6D0B" w:rsidP="009C1959">
            <w:pPr>
              <w:pStyle w:val="NoSpacing"/>
              <w:rPr>
                <w:lang w:val="en-US"/>
              </w:rPr>
            </w:pPr>
          </w:p>
        </w:tc>
        <w:tc>
          <w:tcPr>
            <w:tcW w:w="1499" w:type="dxa"/>
          </w:tcPr>
          <w:p w14:paraId="1C7E7C18" w14:textId="77777777" w:rsidR="00FD6D0B" w:rsidRPr="005D1360" w:rsidRDefault="00FD6D0B" w:rsidP="005105DE">
            <w:pPr>
              <w:pStyle w:val="NoSpacing"/>
              <w:rPr>
                <w:lang w:val="en-US"/>
              </w:rPr>
            </w:pPr>
          </w:p>
        </w:tc>
        <w:tc>
          <w:tcPr>
            <w:tcW w:w="1570" w:type="dxa"/>
          </w:tcPr>
          <w:p w14:paraId="3B6B683B" w14:textId="77777777" w:rsidR="00FD6D0B" w:rsidRPr="005D1360" w:rsidRDefault="00FD6D0B" w:rsidP="005105DE">
            <w:pPr>
              <w:pStyle w:val="NoSpacing"/>
              <w:rPr>
                <w:lang w:val="en-US"/>
              </w:rPr>
            </w:pPr>
          </w:p>
        </w:tc>
        <w:tc>
          <w:tcPr>
            <w:tcW w:w="1493" w:type="dxa"/>
          </w:tcPr>
          <w:p w14:paraId="228A6C2A" w14:textId="77777777" w:rsidR="00FD6D0B" w:rsidRPr="005D1360" w:rsidRDefault="00FD6D0B" w:rsidP="005105DE">
            <w:pPr>
              <w:pStyle w:val="NoSpacing"/>
              <w:rPr>
                <w:lang w:val="en-US"/>
              </w:rPr>
            </w:pPr>
          </w:p>
        </w:tc>
        <w:tc>
          <w:tcPr>
            <w:tcW w:w="1501" w:type="dxa"/>
          </w:tcPr>
          <w:p w14:paraId="33643ABC" w14:textId="77777777" w:rsidR="00FD6D0B" w:rsidRPr="005D1360" w:rsidRDefault="00FD6D0B" w:rsidP="005105DE">
            <w:pPr>
              <w:pStyle w:val="NoSpacing"/>
              <w:rPr>
                <w:lang w:val="en-US"/>
              </w:rPr>
            </w:pPr>
          </w:p>
        </w:tc>
        <w:tc>
          <w:tcPr>
            <w:tcW w:w="1506" w:type="dxa"/>
          </w:tcPr>
          <w:p w14:paraId="272E0FF8" w14:textId="77777777" w:rsidR="00FD6D0B" w:rsidRPr="005D1360" w:rsidRDefault="00FD6D0B" w:rsidP="005105DE">
            <w:pPr>
              <w:pStyle w:val="NoSpacing"/>
              <w:rPr>
                <w:lang w:val="en-US"/>
              </w:rPr>
            </w:pPr>
          </w:p>
        </w:tc>
      </w:tr>
    </w:tbl>
    <w:p w14:paraId="4D3A06B8" w14:textId="06EDE4F9" w:rsidR="00E7782E" w:rsidRPr="005D1360" w:rsidRDefault="00E7782E" w:rsidP="005105DE">
      <w:pPr>
        <w:pStyle w:val="NoSpacing"/>
        <w:rPr>
          <w:lang w:val="en-US"/>
        </w:rPr>
      </w:pPr>
    </w:p>
    <w:p w14:paraId="6F75EB7D" w14:textId="19D7FBBF" w:rsidR="00665299" w:rsidRPr="00EF18B0" w:rsidRDefault="00665299" w:rsidP="005105DE">
      <w:pPr>
        <w:pStyle w:val="NoSpacing"/>
        <w:rPr>
          <w:sz w:val="24"/>
          <w:szCs w:val="24"/>
          <w:lang w:val="en-US"/>
        </w:rPr>
      </w:pPr>
    </w:p>
    <w:p w14:paraId="37BA68E2" w14:textId="7D6C3475" w:rsidR="00773DF9" w:rsidRDefault="00773DF9" w:rsidP="006C1C53">
      <w:pPr>
        <w:pStyle w:val="NoSpacing"/>
        <w:jc w:val="both"/>
        <w:rPr>
          <w:sz w:val="24"/>
          <w:szCs w:val="24"/>
          <w:lang w:val="en-US"/>
        </w:rPr>
      </w:pPr>
      <w:r w:rsidRPr="00773DF9">
        <w:rPr>
          <w:sz w:val="24"/>
          <w:szCs w:val="24"/>
          <w:lang w:val="en-US"/>
        </w:rPr>
        <w:t>Food sanctions have caused a significant  impact on the food import volume to Russia from the EU that amounted to €5.6 billion in 2016 against €11.8 billion in 2013. However, the total agricultural exports volume from EU countries grew during this period, achieving in 2016 a record</w:t>
      </w:r>
      <w:r w:rsidR="00C21349">
        <w:rPr>
          <w:sz w:val="24"/>
          <w:szCs w:val="24"/>
          <w:lang w:val="en-US"/>
        </w:rPr>
        <w:t xml:space="preserve"> mark of </w:t>
      </w:r>
      <w:r w:rsidRPr="00773DF9">
        <w:rPr>
          <w:sz w:val="24"/>
          <w:szCs w:val="24"/>
          <w:lang w:val="en-US"/>
        </w:rPr>
        <w:t xml:space="preserve"> €131 </w:t>
      </w:r>
      <w:proofErr w:type="spellStart"/>
      <w:r w:rsidRPr="00773DF9">
        <w:rPr>
          <w:sz w:val="24"/>
          <w:szCs w:val="24"/>
          <w:lang w:val="en-US"/>
        </w:rPr>
        <w:t>bln</w:t>
      </w:r>
      <w:proofErr w:type="spellEnd"/>
      <w:r w:rsidRPr="00773DF9">
        <w:rPr>
          <w:sz w:val="24"/>
          <w:szCs w:val="24"/>
          <w:lang w:val="en-US"/>
        </w:rPr>
        <w:t>.</w:t>
      </w:r>
    </w:p>
    <w:p w14:paraId="4E04DD34" w14:textId="71EBB9C8" w:rsidR="00773DF9" w:rsidRDefault="00C21349" w:rsidP="005D1360">
      <w:pPr>
        <w:pStyle w:val="NoSpacing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C21349">
        <w:rPr>
          <w:sz w:val="24"/>
          <w:szCs w:val="24"/>
          <w:lang w:val="en-US"/>
        </w:rPr>
        <w:lastRenderedPageBreak/>
        <w:t xml:space="preserve">Despite </w:t>
      </w:r>
      <w:r>
        <w:rPr>
          <w:sz w:val="24"/>
          <w:szCs w:val="24"/>
          <w:lang w:val="en-US"/>
        </w:rPr>
        <w:t>of</w:t>
      </w:r>
      <w:r w:rsidRPr="00C21349">
        <w:rPr>
          <w:sz w:val="24"/>
          <w:szCs w:val="24"/>
          <w:lang w:val="en-US"/>
        </w:rPr>
        <w:t xml:space="preserve"> assurances in</w:t>
      </w:r>
      <w:r>
        <w:rPr>
          <w:sz w:val="24"/>
          <w:szCs w:val="24"/>
          <w:lang w:val="en-US"/>
        </w:rPr>
        <w:t xml:space="preserve"> </w:t>
      </w:r>
      <w:r w:rsidR="00AD71DF">
        <w:rPr>
          <w:sz w:val="24"/>
          <w:szCs w:val="24"/>
          <w:lang w:val="en-US"/>
        </w:rPr>
        <w:t xml:space="preserve">high potential of the </w:t>
      </w:r>
      <w:r>
        <w:rPr>
          <w:sz w:val="24"/>
          <w:szCs w:val="24"/>
          <w:lang w:val="en-US"/>
        </w:rPr>
        <w:t>Russian agricultural industry</w:t>
      </w:r>
      <w:r w:rsidR="00AD71D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AD71DF">
        <w:rPr>
          <w:sz w:val="24"/>
          <w:szCs w:val="24"/>
          <w:lang w:val="en-US"/>
        </w:rPr>
        <w:t>there is</w:t>
      </w:r>
      <w:r>
        <w:rPr>
          <w:sz w:val="24"/>
          <w:szCs w:val="24"/>
          <w:lang w:val="en-US"/>
        </w:rPr>
        <w:t xml:space="preserve"> a range of products</w:t>
      </w:r>
      <w:r w:rsidR="00AD71DF" w:rsidRPr="00AD71DF">
        <w:rPr>
          <w:sz w:val="24"/>
          <w:szCs w:val="24"/>
          <w:lang w:val="en-US"/>
        </w:rPr>
        <w:t xml:space="preserve"> which </w:t>
      </w:r>
      <w:r w:rsidRPr="00C21349">
        <w:rPr>
          <w:sz w:val="24"/>
          <w:szCs w:val="24"/>
          <w:lang w:val="en-US"/>
        </w:rPr>
        <w:t xml:space="preserve">Russia </w:t>
      </w:r>
      <w:proofErr w:type="spellStart"/>
      <w:r w:rsidR="00AD71DF">
        <w:rPr>
          <w:sz w:val="24"/>
          <w:szCs w:val="24"/>
          <w:lang w:val="en-US"/>
        </w:rPr>
        <w:t>can not</w:t>
      </w:r>
      <w:proofErr w:type="spellEnd"/>
      <w:r w:rsidR="00AD71DF">
        <w:rPr>
          <w:sz w:val="24"/>
          <w:szCs w:val="24"/>
          <w:lang w:val="en-US"/>
        </w:rPr>
        <w:t xml:space="preserve"> provide itself a necessary volume for production. According to the estimations</w:t>
      </w:r>
      <w:r w:rsidRPr="00C21349">
        <w:rPr>
          <w:sz w:val="24"/>
          <w:szCs w:val="24"/>
          <w:lang w:val="en-US"/>
        </w:rPr>
        <w:t xml:space="preserve"> of </w:t>
      </w:r>
      <w:proofErr w:type="spellStart"/>
      <w:r w:rsidRPr="00C21349">
        <w:rPr>
          <w:sz w:val="24"/>
          <w:szCs w:val="24"/>
          <w:lang w:val="en-US"/>
        </w:rPr>
        <w:t>Fruitnews</w:t>
      </w:r>
      <w:proofErr w:type="spellEnd"/>
      <w:r w:rsidR="00AD71DF">
        <w:rPr>
          <w:sz w:val="24"/>
          <w:szCs w:val="24"/>
          <w:lang w:val="en-US"/>
        </w:rPr>
        <w:t xml:space="preserve"> portal</w:t>
      </w:r>
      <w:r w:rsidRPr="00C21349">
        <w:rPr>
          <w:sz w:val="24"/>
          <w:szCs w:val="24"/>
          <w:lang w:val="en-US"/>
        </w:rPr>
        <w:t xml:space="preserve">, </w:t>
      </w:r>
      <w:r w:rsidR="00AD71DF">
        <w:rPr>
          <w:sz w:val="24"/>
          <w:szCs w:val="24"/>
          <w:lang w:val="en-US"/>
        </w:rPr>
        <w:t xml:space="preserve">in 2016 , </w:t>
      </w:r>
      <w:r w:rsidRPr="00C21349">
        <w:rPr>
          <w:sz w:val="24"/>
          <w:szCs w:val="24"/>
          <w:lang w:val="en-US"/>
        </w:rPr>
        <w:t>imports of fresh fruit</w:t>
      </w:r>
      <w:r w:rsidR="00AD71DF">
        <w:rPr>
          <w:sz w:val="24"/>
          <w:szCs w:val="24"/>
          <w:lang w:val="en-US"/>
        </w:rPr>
        <w:t xml:space="preserve">s </w:t>
      </w:r>
      <w:r w:rsidR="00AD71DF" w:rsidRPr="00C21349">
        <w:rPr>
          <w:sz w:val="24"/>
          <w:szCs w:val="24"/>
          <w:lang w:val="en-US"/>
        </w:rPr>
        <w:t>decreased by 1.45 m</w:t>
      </w:r>
      <w:r w:rsidR="00AD71DF">
        <w:rPr>
          <w:sz w:val="24"/>
          <w:szCs w:val="24"/>
          <w:lang w:val="en-US"/>
        </w:rPr>
        <w:t xml:space="preserve">illion tons (or - 24%) </w:t>
      </w:r>
      <w:r w:rsidR="00AD71DF" w:rsidRPr="00C21349">
        <w:rPr>
          <w:sz w:val="24"/>
          <w:szCs w:val="24"/>
          <w:lang w:val="en-US"/>
        </w:rPr>
        <w:t xml:space="preserve"> </w:t>
      </w:r>
      <w:r w:rsidR="00AD71DF">
        <w:rPr>
          <w:sz w:val="24"/>
          <w:szCs w:val="24"/>
          <w:lang w:val="en-US"/>
        </w:rPr>
        <w:t>compared to 2013, but the domestic</w:t>
      </w:r>
      <w:r w:rsidRPr="00C21349">
        <w:rPr>
          <w:sz w:val="24"/>
          <w:szCs w:val="24"/>
          <w:lang w:val="en-US"/>
        </w:rPr>
        <w:t xml:space="preserve"> commercial fruit </w:t>
      </w:r>
      <w:r w:rsidR="005D1360">
        <w:rPr>
          <w:sz w:val="24"/>
          <w:szCs w:val="24"/>
          <w:lang w:val="en-US"/>
        </w:rPr>
        <w:t>yield</w:t>
      </w:r>
      <w:r w:rsidR="00AD71DF">
        <w:rPr>
          <w:sz w:val="24"/>
          <w:szCs w:val="24"/>
          <w:lang w:val="en-US"/>
        </w:rPr>
        <w:t xml:space="preserve"> grew by only 181 K/tons. </w:t>
      </w:r>
      <w:r w:rsidRPr="00C21349">
        <w:rPr>
          <w:sz w:val="24"/>
          <w:szCs w:val="24"/>
          <w:lang w:val="en-US"/>
        </w:rPr>
        <w:t xml:space="preserve"> </w:t>
      </w:r>
      <w:r w:rsidR="00AD71DF">
        <w:rPr>
          <w:sz w:val="24"/>
          <w:szCs w:val="24"/>
          <w:lang w:val="en-US"/>
        </w:rPr>
        <w:t xml:space="preserve">Nuts import volume </w:t>
      </w:r>
      <w:r w:rsidR="005D1360">
        <w:rPr>
          <w:sz w:val="24"/>
          <w:szCs w:val="24"/>
          <w:lang w:val="en-US"/>
        </w:rPr>
        <w:t>(excluding peanuts) was decreased</w:t>
      </w:r>
      <w:r w:rsidRPr="00C21349">
        <w:rPr>
          <w:sz w:val="24"/>
          <w:szCs w:val="24"/>
          <w:lang w:val="en-US"/>
        </w:rPr>
        <w:t xml:space="preserve"> by 57%,</w:t>
      </w:r>
      <w:r w:rsidR="005D1360">
        <w:rPr>
          <w:sz w:val="24"/>
          <w:szCs w:val="24"/>
          <w:lang w:val="en-US"/>
        </w:rPr>
        <w:t xml:space="preserve"> or</w:t>
      </w:r>
      <w:r w:rsidRPr="00C21349">
        <w:rPr>
          <w:sz w:val="24"/>
          <w:szCs w:val="24"/>
          <w:lang w:val="en-US"/>
        </w:rPr>
        <w:t xml:space="preserve"> 43,85 </w:t>
      </w:r>
      <w:r w:rsidR="005D1360">
        <w:rPr>
          <w:sz w:val="24"/>
          <w:szCs w:val="24"/>
          <w:lang w:val="en-US"/>
        </w:rPr>
        <w:t>K/</w:t>
      </w:r>
      <w:r w:rsidRPr="00C21349">
        <w:rPr>
          <w:sz w:val="24"/>
          <w:szCs w:val="24"/>
          <w:lang w:val="en-US"/>
        </w:rPr>
        <w:t>tons</w:t>
      </w:r>
      <w:r w:rsidR="005D1360">
        <w:rPr>
          <w:sz w:val="24"/>
          <w:szCs w:val="24"/>
          <w:lang w:val="en-US"/>
        </w:rPr>
        <w:t>, but the domestic</w:t>
      </w:r>
      <w:r w:rsidRPr="00C21349">
        <w:rPr>
          <w:sz w:val="24"/>
          <w:szCs w:val="24"/>
          <w:lang w:val="en-US"/>
        </w:rPr>
        <w:t xml:space="preserve"> </w:t>
      </w:r>
      <w:r w:rsidR="005D1360">
        <w:rPr>
          <w:sz w:val="24"/>
          <w:szCs w:val="24"/>
          <w:lang w:val="en-US"/>
        </w:rPr>
        <w:t>yield amounts to</w:t>
      </w:r>
      <w:r w:rsidRPr="00C21349">
        <w:rPr>
          <w:sz w:val="24"/>
          <w:szCs w:val="24"/>
          <w:lang w:val="en-US"/>
        </w:rPr>
        <w:t xml:space="preserve"> 300 t</w:t>
      </w:r>
      <w:r w:rsidR="005D1360">
        <w:rPr>
          <w:sz w:val="24"/>
          <w:szCs w:val="24"/>
          <w:lang w:val="en-US"/>
        </w:rPr>
        <w:t>ons</w:t>
      </w:r>
      <w:r w:rsidRPr="00C21349">
        <w:rPr>
          <w:sz w:val="24"/>
          <w:szCs w:val="24"/>
          <w:lang w:val="en-US"/>
        </w:rPr>
        <w:t xml:space="preserve"> and has </w:t>
      </w:r>
      <w:r w:rsidR="005D1360">
        <w:rPr>
          <w:sz w:val="24"/>
          <w:szCs w:val="24"/>
          <w:lang w:val="en-US"/>
        </w:rPr>
        <w:t>insignificant</w:t>
      </w:r>
      <w:r w:rsidRPr="00C21349">
        <w:rPr>
          <w:sz w:val="24"/>
          <w:szCs w:val="24"/>
          <w:lang w:val="en-US"/>
        </w:rPr>
        <w:t xml:space="preserve"> effect on the</w:t>
      </w:r>
      <w:r w:rsidR="005D1360">
        <w:rPr>
          <w:sz w:val="24"/>
          <w:szCs w:val="24"/>
          <w:lang w:val="en-US"/>
        </w:rPr>
        <w:t xml:space="preserve"> market</w:t>
      </w:r>
      <w:r w:rsidRPr="00C21349">
        <w:rPr>
          <w:sz w:val="24"/>
          <w:szCs w:val="24"/>
          <w:lang w:val="en-US"/>
        </w:rPr>
        <w:t xml:space="preserve"> volume.</w:t>
      </w:r>
    </w:p>
    <w:p w14:paraId="7B4323BD" w14:textId="59BF140D" w:rsidR="005D1360" w:rsidRDefault="005D1360" w:rsidP="005D1360">
      <w:pPr>
        <w:pStyle w:val="NoSpacing"/>
        <w:jc w:val="both"/>
        <w:rPr>
          <w:sz w:val="24"/>
          <w:szCs w:val="24"/>
          <w:lang w:val="en-US"/>
        </w:rPr>
      </w:pPr>
    </w:p>
    <w:p w14:paraId="12712372" w14:textId="348A857E" w:rsidR="005D1360" w:rsidRDefault="0091143D" w:rsidP="0091143D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5D1360" w:rsidRPr="005D1360">
        <w:rPr>
          <w:sz w:val="28"/>
          <w:szCs w:val="28"/>
          <w:lang w:val="en-US"/>
        </w:rPr>
        <w:t>ow has</w:t>
      </w:r>
      <w:r w:rsidR="005D1360" w:rsidRPr="0091143D">
        <w:rPr>
          <w:sz w:val="28"/>
          <w:szCs w:val="28"/>
          <w:lang w:val="en-US"/>
        </w:rPr>
        <w:t xml:space="preserve"> </w:t>
      </w:r>
      <w:r w:rsidRPr="0091143D">
        <w:rPr>
          <w:sz w:val="28"/>
          <w:szCs w:val="28"/>
          <w:lang w:val="en-US"/>
        </w:rPr>
        <w:t>changed</w:t>
      </w:r>
      <w:r w:rsidR="005D1360" w:rsidRPr="005D1360">
        <w:rPr>
          <w:sz w:val="28"/>
          <w:szCs w:val="28"/>
          <w:lang w:val="en-US"/>
        </w:rPr>
        <w:t xml:space="preserve"> the level of </w:t>
      </w:r>
      <w:r>
        <w:rPr>
          <w:sz w:val="28"/>
          <w:szCs w:val="28"/>
          <w:lang w:val="en-US"/>
        </w:rPr>
        <w:t xml:space="preserve">food products </w:t>
      </w:r>
      <w:r w:rsidR="005D1360" w:rsidRPr="005D1360">
        <w:rPr>
          <w:sz w:val="28"/>
          <w:szCs w:val="28"/>
          <w:lang w:val="en-US"/>
        </w:rPr>
        <w:t xml:space="preserve">self-sufficiency in </w:t>
      </w:r>
      <w:r>
        <w:rPr>
          <w:sz w:val="28"/>
          <w:szCs w:val="28"/>
          <w:lang w:val="en-US"/>
        </w:rPr>
        <w:t>Russia (in %)</w:t>
      </w:r>
    </w:p>
    <w:p w14:paraId="29660AF2" w14:textId="4ABEBB7B" w:rsidR="0091143D" w:rsidRDefault="0091143D" w:rsidP="0091143D">
      <w:pPr>
        <w:pStyle w:val="NoSpacing"/>
        <w:jc w:val="center"/>
        <w:rPr>
          <w:sz w:val="28"/>
          <w:szCs w:val="28"/>
          <w:lang w:val="en-US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72"/>
        <w:gridCol w:w="1080"/>
        <w:gridCol w:w="2546"/>
      </w:tblGrid>
      <w:tr w:rsidR="0091143D" w14:paraId="6AB02BD4" w14:textId="77777777" w:rsidTr="006C1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13A1F3" w14:textId="77777777" w:rsidR="0091143D" w:rsidRDefault="0091143D" w:rsidP="0091143D">
            <w:pPr>
              <w:pStyle w:val="NoSpacing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838D6C5" w14:textId="4821F791" w:rsidR="0091143D" w:rsidRPr="0091143D" w:rsidRDefault="0091143D" w:rsidP="0091143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1143D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472" w:type="dxa"/>
          </w:tcPr>
          <w:p w14:paraId="47942832" w14:textId="37F06E0C" w:rsidR="0091143D" w:rsidRPr="0091143D" w:rsidRDefault="0091143D" w:rsidP="0091143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1143D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080" w:type="dxa"/>
          </w:tcPr>
          <w:p w14:paraId="19D6DDD5" w14:textId="13D7A564" w:rsidR="0091143D" w:rsidRPr="0091143D" w:rsidRDefault="0091143D" w:rsidP="0091143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1143D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2546" w:type="dxa"/>
          </w:tcPr>
          <w:p w14:paraId="6308FBC9" w14:textId="44D6A549" w:rsidR="0091143D" w:rsidRPr="0091143D" w:rsidRDefault="0091143D" w:rsidP="0091143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143D">
              <w:rPr>
                <w:lang w:val="en-US"/>
              </w:rPr>
              <w:t>Self-sufficiency level</w:t>
            </w:r>
            <w:r>
              <w:rPr>
                <w:lang w:val="en-US"/>
              </w:rPr>
              <w:t xml:space="preserve"> (</w:t>
            </w:r>
            <w:r w:rsidRPr="0091143D">
              <w:rPr>
                <w:lang w:val="en-US"/>
              </w:rPr>
              <w:t>Required minimum level of the domestic products on the market provided by the Russian food security Doctrine</w:t>
            </w:r>
            <w:r>
              <w:rPr>
                <w:lang w:val="en-US"/>
              </w:rPr>
              <w:t>’</w:t>
            </w:r>
            <w:r w:rsidRPr="0091143D">
              <w:rPr>
                <w:lang w:val="en-US"/>
              </w:rPr>
              <w:t xml:space="preserve"> </w:t>
            </w:r>
          </w:p>
        </w:tc>
      </w:tr>
      <w:tr w:rsidR="0091143D" w14:paraId="380174EB" w14:textId="77777777" w:rsidTr="006C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8E4DBE" w14:textId="53DC303C" w:rsidR="0091143D" w:rsidRPr="0091143D" w:rsidRDefault="0091143D" w:rsidP="0091143D">
            <w:pPr>
              <w:pStyle w:val="NoSpacing"/>
              <w:rPr>
                <w:lang w:val="en-US"/>
              </w:rPr>
            </w:pPr>
            <w:r w:rsidRPr="0091143D">
              <w:rPr>
                <w:lang w:val="en-US"/>
              </w:rPr>
              <w:t>Milk and dairy</w:t>
            </w:r>
            <w:r w:rsidRPr="0091143D">
              <w:rPr>
                <w:lang w:val="ru-RU"/>
              </w:rPr>
              <w:t xml:space="preserve"> </w:t>
            </w:r>
            <w:r w:rsidRPr="0091143D">
              <w:rPr>
                <w:lang w:val="en-US"/>
              </w:rPr>
              <w:t>products</w:t>
            </w:r>
          </w:p>
        </w:tc>
        <w:tc>
          <w:tcPr>
            <w:tcW w:w="1417" w:type="dxa"/>
          </w:tcPr>
          <w:p w14:paraId="054930D1" w14:textId="72DE070D" w:rsidR="0091143D" w:rsidRPr="0091143D" w:rsidRDefault="0091143D" w:rsidP="009114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472" w:type="dxa"/>
          </w:tcPr>
          <w:p w14:paraId="63E27DA4" w14:textId="13A8F5AD" w:rsidR="0091143D" w:rsidRPr="0091143D" w:rsidRDefault="0091143D" w:rsidP="009114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79,4</w:t>
            </w:r>
          </w:p>
        </w:tc>
        <w:tc>
          <w:tcPr>
            <w:tcW w:w="1080" w:type="dxa"/>
          </w:tcPr>
          <w:p w14:paraId="02FAF3DE" w14:textId="65D01431" w:rsidR="0091143D" w:rsidRPr="0091143D" w:rsidRDefault="0091143D" w:rsidP="009114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81,5</w:t>
            </w:r>
          </w:p>
        </w:tc>
        <w:tc>
          <w:tcPr>
            <w:tcW w:w="2546" w:type="dxa"/>
          </w:tcPr>
          <w:p w14:paraId="706A45B7" w14:textId="228C2CA8" w:rsidR="0091143D" w:rsidRPr="0091143D" w:rsidRDefault="0091143D" w:rsidP="009114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91143D" w14:paraId="748E2B72" w14:textId="77777777" w:rsidTr="006C1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EF3A75" w14:textId="66F042CE" w:rsidR="0091143D" w:rsidRPr="0091143D" w:rsidRDefault="0091143D" w:rsidP="0091143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Meat and</w:t>
            </w:r>
            <w:r>
              <w:rPr>
                <w:lang w:val="nl-NL"/>
              </w:rPr>
              <w:t xml:space="preserve"> </w:t>
            </w:r>
            <w:r>
              <w:rPr>
                <w:lang w:val="en-US"/>
              </w:rPr>
              <w:t>meat products</w:t>
            </w:r>
          </w:p>
        </w:tc>
        <w:tc>
          <w:tcPr>
            <w:tcW w:w="1417" w:type="dxa"/>
          </w:tcPr>
          <w:p w14:paraId="36A2613D" w14:textId="3EBEB93E" w:rsidR="0091143D" w:rsidRPr="0091143D" w:rsidRDefault="0091143D" w:rsidP="0091143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81,9</w:t>
            </w:r>
          </w:p>
        </w:tc>
        <w:tc>
          <w:tcPr>
            <w:tcW w:w="1472" w:type="dxa"/>
          </w:tcPr>
          <w:p w14:paraId="0E79269F" w14:textId="7474B84B" w:rsidR="0091143D" w:rsidRPr="0091143D" w:rsidRDefault="0091143D" w:rsidP="0091143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87,2</w:t>
            </w:r>
          </w:p>
        </w:tc>
        <w:tc>
          <w:tcPr>
            <w:tcW w:w="1080" w:type="dxa"/>
          </w:tcPr>
          <w:p w14:paraId="58CB63D9" w14:textId="2F4ACBF5" w:rsidR="0091143D" w:rsidRPr="0091143D" w:rsidRDefault="0091143D" w:rsidP="0091143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89,7</w:t>
            </w:r>
          </w:p>
        </w:tc>
        <w:tc>
          <w:tcPr>
            <w:tcW w:w="2546" w:type="dxa"/>
          </w:tcPr>
          <w:p w14:paraId="0DC25D9E" w14:textId="1C890DC6" w:rsidR="0091143D" w:rsidRPr="0091143D" w:rsidRDefault="0091143D" w:rsidP="0091143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91143D" w14:paraId="4CFF6D62" w14:textId="77777777" w:rsidTr="006C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D25A556" w14:textId="31CEE97A" w:rsidR="0091143D" w:rsidRPr="0091143D" w:rsidRDefault="0091143D" w:rsidP="0091143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Fish products</w:t>
            </w:r>
          </w:p>
        </w:tc>
        <w:tc>
          <w:tcPr>
            <w:tcW w:w="1417" w:type="dxa"/>
          </w:tcPr>
          <w:p w14:paraId="78447D86" w14:textId="669709A2" w:rsidR="0091143D" w:rsidRPr="0091143D" w:rsidRDefault="006C1C53" w:rsidP="009114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79,4</w:t>
            </w:r>
          </w:p>
        </w:tc>
        <w:tc>
          <w:tcPr>
            <w:tcW w:w="1472" w:type="dxa"/>
          </w:tcPr>
          <w:p w14:paraId="7690811A" w14:textId="14BEABE5" w:rsidR="0091143D" w:rsidRPr="0091143D" w:rsidRDefault="006C1C53" w:rsidP="009114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80,4</w:t>
            </w:r>
          </w:p>
        </w:tc>
        <w:tc>
          <w:tcPr>
            <w:tcW w:w="1080" w:type="dxa"/>
          </w:tcPr>
          <w:p w14:paraId="20B5B35D" w14:textId="1A86949F" w:rsidR="0091143D" w:rsidRPr="0091143D" w:rsidRDefault="006C1C53" w:rsidP="009114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546" w:type="dxa"/>
          </w:tcPr>
          <w:p w14:paraId="75AEC66E" w14:textId="7FAC254F" w:rsidR="0091143D" w:rsidRPr="0091143D" w:rsidRDefault="006C1C53" w:rsidP="009114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91143D" w14:paraId="1AB9F336" w14:textId="77777777" w:rsidTr="006C1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143984" w14:textId="77777777" w:rsidR="0091143D" w:rsidRPr="0091143D" w:rsidRDefault="0091143D" w:rsidP="0091143D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68EF72E3" w14:textId="77777777" w:rsidR="0091143D" w:rsidRPr="0091143D" w:rsidRDefault="0091143D" w:rsidP="0091143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72" w:type="dxa"/>
          </w:tcPr>
          <w:p w14:paraId="45176B12" w14:textId="77777777" w:rsidR="0091143D" w:rsidRPr="0091143D" w:rsidRDefault="0091143D" w:rsidP="0091143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80" w:type="dxa"/>
          </w:tcPr>
          <w:p w14:paraId="2E736E01" w14:textId="77777777" w:rsidR="0091143D" w:rsidRPr="0091143D" w:rsidRDefault="0091143D" w:rsidP="0091143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46" w:type="dxa"/>
          </w:tcPr>
          <w:p w14:paraId="1D4FD563" w14:textId="77777777" w:rsidR="0091143D" w:rsidRPr="0091143D" w:rsidRDefault="0091143D" w:rsidP="0091143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22B4829" w14:textId="77777777" w:rsidR="0091143D" w:rsidRPr="005D1360" w:rsidRDefault="0091143D" w:rsidP="0091143D">
      <w:pPr>
        <w:pStyle w:val="NoSpacing"/>
        <w:jc w:val="center"/>
        <w:rPr>
          <w:sz w:val="28"/>
          <w:szCs w:val="28"/>
          <w:lang w:val="en-US"/>
        </w:rPr>
      </w:pPr>
    </w:p>
    <w:p w14:paraId="02951A63" w14:textId="2D220183" w:rsidR="005D1360" w:rsidRDefault="005D1360" w:rsidP="005D1360">
      <w:pPr>
        <w:pStyle w:val="NoSpacing"/>
        <w:jc w:val="both"/>
        <w:rPr>
          <w:sz w:val="24"/>
          <w:szCs w:val="24"/>
          <w:lang w:val="en-US"/>
        </w:rPr>
      </w:pPr>
    </w:p>
    <w:p w14:paraId="0CA0C541" w14:textId="77777777" w:rsidR="005D1360" w:rsidRPr="00C21349" w:rsidRDefault="005D1360" w:rsidP="005D1360">
      <w:pPr>
        <w:pStyle w:val="NoSpacing"/>
        <w:jc w:val="both"/>
        <w:rPr>
          <w:sz w:val="24"/>
          <w:szCs w:val="24"/>
          <w:lang w:val="en-US"/>
        </w:rPr>
      </w:pPr>
    </w:p>
    <w:p w14:paraId="7E93BBB1" w14:textId="77777777" w:rsidR="005D1360" w:rsidRDefault="005D1360" w:rsidP="005D1360">
      <w:pPr>
        <w:pStyle w:val="NoSpacing"/>
        <w:jc w:val="center"/>
        <w:rPr>
          <w:sz w:val="24"/>
          <w:szCs w:val="24"/>
          <w:lang w:val="en-US"/>
        </w:rPr>
      </w:pPr>
    </w:p>
    <w:p w14:paraId="2E083879" w14:textId="555A26EA" w:rsidR="00FB5288" w:rsidRPr="005D1360" w:rsidRDefault="00665299" w:rsidP="005D1360">
      <w:pPr>
        <w:pStyle w:val="NoSpacing"/>
        <w:jc w:val="center"/>
        <w:rPr>
          <w:sz w:val="28"/>
          <w:szCs w:val="28"/>
          <w:lang w:val="en-US"/>
        </w:rPr>
      </w:pPr>
      <w:r w:rsidRPr="005D1360">
        <w:rPr>
          <w:sz w:val="28"/>
          <w:szCs w:val="28"/>
          <w:lang w:val="en-US"/>
        </w:rPr>
        <w:t>How have changed domestic food prices for the embargo period  from the end of 2013 till June, 2017 in %</w:t>
      </w:r>
    </w:p>
    <w:p w14:paraId="2404C93C" w14:textId="66A8CC86" w:rsidR="00C21349" w:rsidRDefault="00C21349" w:rsidP="005D1360">
      <w:pPr>
        <w:pStyle w:val="NoSpacing"/>
        <w:jc w:val="center"/>
        <w:rPr>
          <w:sz w:val="24"/>
          <w:szCs w:val="24"/>
          <w:lang w:val="en-US"/>
        </w:rPr>
      </w:pPr>
    </w:p>
    <w:p w14:paraId="74BB26B0" w14:textId="77777777" w:rsidR="00C21349" w:rsidRDefault="00C21349" w:rsidP="005105DE">
      <w:pPr>
        <w:pStyle w:val="NoSpacing"/>
        <w:rPr>
          <w:sz w:val="24"/>
          <w:szCs w:val="24"/>
          <w:lang w:val="en-US"/>
        </w:rPr>
      </w:pPr>
    </w:p>
    <w:p w14:paraId="0DE18011" w14:textId="09A3B43E" w:rsidR="00665299" w:rsidRDefault="00EF18B0" w:rsidP="005105DE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nl-BE"/>
        </w:rPr>
        <w:drawing>
          <wp:inline distT="0" distB="0" distL="0" distR="0" wp14:anchorId="70D60610" wp14:editId="252BF18A">
            <wp:extent cx="5486400" cy="3575713"/>
            <wp:effectExtent l="0" t="0" r="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465CFA" w14:textId="6E69D456" w:rsidR="00DD5B6F" w:rsidRDefault="00DD5B6F" w:rsidP="005105DE">
      <w:pPr>
        <w:pStyle w:val="NoSpacing"/>
        <w:rPr>
          <w:sz w:val="24"/>
          <w:szCs w:val="24"/>
          <w:lang w:val="en-US"/>
        </w:rPr>
      </w:pPr>
    </w:p>
    <w:p w14:paraId="6D03C832" w14:textId="2E1B9F27" w:rsidR="00DD5B6F" w:rsidRDefault="00DD5B6F" w:rsidP="005105DE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nl-BE"/>
        </w:rPr>
        <w:lastRenderedPageBreak/>
        <w:drawing>
          <wp:inline distT="0" distB="0" distL="0" distR="0" wp14:anchorId="74B56E09" wp14:editId="49F78736">
            <wp:extent cx="6039135" cy="225171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725B2CB" w14:textId="1C48DFED" w:rsidR="00DD5B6F" w:rsidRDefault="00DD5B6F" w:rsidP="005105DE">
      <w:pPr>
        <w:pStyle w:val="NoSpacing"/>
        <w:rPr>
          <w:sz w:val="24"/>
          <w:szCs w:val="24"/>
          <w:lang w:val="en-US"/>
        </w:rPr>
      </w:pPr>
    </w:p>
    <w:p w14:paraId="32C35A32" w14:textId="7EBD5AF2" w:rsidR="00DD5B6F" w:rsidRDefault="00DD5B6F" w:rsidP="005105DE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Source:Rosstat</w:t>
      </w:r>
      <w:proofErr w:type="spellEnd"/>
    </w:p>
    <w:p w14:paraId="4156EEA0" w14:textId="3F0D3B94" w:rsidR="00531176" w:rsidRDefault="00531176" w:rsidP="005105DE">
      <w:pPr>
        <w:pStyle w:val="NoSpacing"/>
        <w:rPr>
          <w:sz w:val="24"/>
          <w:szCs w:val="24"/>
          <w:lang w:val="en-US"/>
        </w:rPr>
      </w:pPr>
    </w:p>
    <w:p w14:paraId="4E29F40E" w14:textId="3A849FFE" w:rsidR="002A20F1" w:rsidRPr="00C21349" w:rsidRDefault="002A20F1" w:rsidP="00531176">
      <w:pPr>
        <w:pStyle w:val="NoSpacing"/>
        <w:rPr>
          <w:sz w:val="24"/>
          <w:szCs w:val="24"/>
          <w:lang w:val="en-US"/>
        </w:rPr>
      </w:pPr>
    </w:p>
    <w:p w14:paraId="0CFAAF97" w14:textId="082EDEF1" w:rsidR="002A20F1" w:rsidRPr="00C21349" w:rsidRDefault="002A20F1" w:rsidP="00531176">
      <w:pPr>
        <w:pStyle w:val="NoSpacing"/>
        <w:rPr>
          <w:sz w:val="24"/>
          <w:szCs w:val="24"/>
          <w:lang w:val="en-US"/>
        </w:rPr>
      </w:pPr>
    </w:p>
    <w:p w14:paraId="307CA309" w14:textId="79F29006" w:rsidR="0036387D" w:rsidRDefault="002A20F1" w:rsidP="00A17E3C">
      <w:pPr>
        <w:pStyle w:val="NoSpacing"/>
        <w:jc w:val="both"/>
        <w:rPr>
          <w:sz w:val="24"/>
          <w:szCs w:val="24"/>
          <w:lang w:val="en-US"/>
        </w:rPr>
      </w:pPr>
      <w:r w:rsidRPr="002A20F1">
        <w:rPr>
          <w:sz w:val="24"/>
          <w:szCs w:val="24"/>
          <w:lang w:val="en-US"/>
        </w:rPr>
        <w:t xml:space="preserve">According to the </w:t>
      </w:r>
      <w:r>
        <w:rPr>
          <w:sz w:val="24"/>
          <w:szCs w:val="24"/>
          <w:lang w:val="en-US"/>
        </w:rPr>
        <w:t>Russian A</w:t>
      </w:r>
      <w:r w:rsidRPr="002A20F1">
        <w:rPr>
          <w:sz w:val="24"/>
          <w:szCs w:val="24"/>
          <w:lang w:val="en-US"/>
        </w:rPr>
        <w:t>g</w:t>
      </w:r>
      <w:r w:rsidR="0083741F">
        <w:rPr>
          <w:sz w:val="24"/>
          <w:szCs w:val="24"/>
          <w:lang w:val="en-US"/>
        </w:rPr>
        <w:t>riculture Ministry, the</w:t>
      </w:r>
      <w:r w:rsidRPr="002A20F1">
        <w:rPr>
          <w:sz w:val="24"/>
          <w:szCs w:val="24"/>
          <w:lang w:val="en-US"/>
        </w:rPr>
        <w:t xml:space="preserve"> import substitution</w:t>
      </w:r>
      <w:r w:rsidR="0083741F">
        <w:rPr>
          <w:sz w:val="24"/>
          <w:szCs w:val="24"/>
          <w:lang w:val="en-US"/>
        </w:rPr>
        <w:t xml:space="preserve"> policy has succeeded</w:t>
      </w:r>
      <w:r w:rsidR="0083741F" w:rsidRPr="0083741F">
        <w:rPr>
          <w:sz w:val="24"/>
          <w:szCs w:val="24"/>
          <w:lang w:val="en-US"/>
        </w:rPr>
        <w:t xml:space="preserve"> most </w:t>
      </w:r>
      <w:r w:rsidRPr="002A20F1">
        <w:rPr>
          <w:sz w:val="24"/>
          <w:szCs w:val="24"/>
          <w:lang w:val="en-US"/>
        </w:rPr>
        <w:t xml:space="preserve">in the meat industry. The </w:t>
      </w:r>
      <w:r w:rsidR="0083741F">
        <w:rPr>
          <w:sz w:val="24"/>
          <w:szCs w:val="24"/>
          <w:lang w:val="en-US"/>
        </w:rPr>
        <w:t xml:space="preserve">imports </w:t>
      </w:r>
      <w:r w:rsidRPr="002A20F1">
        <w:rPr>
          <w:sz w:val="24"/>
          <w:szCs w:val="24"/>
          <w:lang w:val="en-US"/>
        </w:rPr>
        <w:t>share in</w:t>
      </w:r>
      <w:r w:rsidR="0083741F">
        <w:rPr>
          <w:sz w:val="24"/>
          <w:szCs w:val="24"/>
          <w:lang w:val="en-US"/>
        </w:rPr>
        <w:t xml:space="preserve"> pork consumption</w:t>
      </w:r>
      <w:r w:rsidRPr="002A20F1">
        <w:rPr>
          <w:sz w:val="24"/>
          <w:szCs w:val="24"/>
          <w:lang w:val="en-US"/>
        </w:rPr>
        <w:t xml:space="preserve"> has decrease</w:t>
      </w:r>
      <w:r w:rsidR="0083741F">
        <w:rPr>
          <w:sz w:val="24"/>
          <w:szCs w:val="24"/>
          <w:lang w:val="en-US"/>
        </w:rPr>
        <w:t xml:space="preserve">d by </w:t>
      </w:r>
      <w:r w:rsidRPr="002A20F1">
        <w:rPr>
          <w:sz w:val="24"/>
          <w:szCs w:val="24"/>
          <w:lang w:val="en-US"/>
        </w:rPr>
        <w:t xml:space="preserve"> three </w:t>
      </w:r>
      <w:r w:rsidR="0083741F">
        <w:rPr>
          <w:sz w:val="24"/>
          <w:szCs w:val="24"/>
          <w:lang w:val="en-US"/>
        </w:rPr>
        <w:t xml:space="preserve">times and amounted </w:t>
      </w:r>
      <w:r w:rsidRPr="002A20F1">
        <w:rPr>
          <w:sz w:val="24"/>
          <w:szCs w:val="24"/>
          <w:lang w:val="en-US"/>
        </w:rPr>
        <w:t>to 8% in 2016, compare</w:t>
      </w:r>
      <w:r w:rsidR="0083741F">
        <w:rPr>
          <w:sz w:val="24"/>
          <w:szCs w:val="24"/>
          <w:lang w:val="en-US"/>
        </w:rPr>
        <w:t xml:space="preserve">d to 26% in 2013, poultry meat </w:t>
      </w:r>
      <w:r w:rsidRPr="002A20F1">
        <w:rPr>
          <w:sz w:val="24"/>
          <w:szCs w:val="24"/>
          <w:lang w:val="en-US"/>
        </w:rPr>
        <w:t xml:space="preserve"> by 2.5 time</w:t>
      </w:r>
      <w:r w:rsidR="0083741F">
        <w:rPr>
          <w:sz w:val="24"/>
          <w:szCs w:val="24"/>
          <w:lang w:val="en-US"/>
        </w:rPr>
        <w:t xml:space="preserve">s, up to 5%. In addition, </w:t>
      </w:r>
      <w:r w:rsidR="0083741F" w:rsidRPr="0083741F">
        <w:rPr>
          <w:sz w:val="24"/>
          <w:szCs w:val="24"/>
          <w:lang w:val="en-US"/>
        </w:rPr>
        <w:t xml:space="preserve">vegetables import </w:t>
      </w:r>
      <w:r w:rsidR="0083741F">
        <w:rPr>
          <w:sz w:val="24"/>
          <w:szCs w:val="24"/>
          <w:lang w:val="en-US"/>
        </w:rPr>
        <w:t xml:space="preserve">has </w:t>
      </w:r>
      <w:r w:rsidRPr="002A20F1">
        <w:rPr>
          <w:sz w:val="24"/>
          <w:szCs w:val="24"/>
          <w:lang w:val="en-US"/>
        </w:rPr>
        <w:t>reduced</w:t>
      </w:r>
      <w:r w:rsidR="0036387D">
        <w:rPr>
          <w:sz w:val="24"/>
          <w:szCs w:val="24"/>
          <w:lang w:val="en-US"/>
        </w:rPr>
        <w:t xml:space="preserve"> in 2 times and amounted to 463 thousand tons</w:t>
      </w:r>
      <w:r w:rsidRPr="002A20F1">
        <w:rPr>
          <w:sz w:val="24"/>
          <w:szCs w:val="24"/>
          <w:lang w:val="en-US"/>
        </w:rPr>
        <w:t xml:space="preserve"> in 2016,</w:t>
      </w:r>
      <w:r w:rsidR="0036387D">
        <w:rPr>
          <w:sz w:val="24"/>
          <w:szCs w:val="24"/>
          <w:lang w:val="en-US"/>
        </w:rPr>
        <w:t>in compared to 866 thousand tons in 2013.</w:t>
      </w:r>
    </w:p>
    <w:p w14:paraId="092B880A" w14:textId="55F12A71" w:rsidR="002A20F1" w:rsidRPr="002A20F1" w:rsidRDefault="002A20F1" w:rsidP="00A17E3C">
      <w:pPr>
        <w:pStyle w:val="NoSpacing"/>
        <w:jc w:val="both"/>
        <w:rPr>
          <w:sz w:val="24"/>
          <w:szCs w:val="24"/>
          <w:lang w:val="en-US"/>
        </w:rPr>
      </w:pPr>
      <w:r w:rsidRPr="002A20F1">
        <w:rPr>
          <w:sz w:val="24"/>
          <w:szCs w:val="24"/>
          <w:lang w:val="en-US"/>
        </w:rPr>
        <w:t xml:space="preserve"> </w:t>
      </w:r>
      <w:r w:rsidR="0036387D">
        <w:rPr>
          <w:sz w:val="24"/>
          <w:szCs w:val="24"/>
          <w:lang w:val="en-US"/>
        </w:rPr>
        <w:t xml:space="preserve">Taking </w:t>
      </w:r>
      <w:r w:rsidR="00A17E3C">
        <w:rPr>
          <w:sz w:val="24"/>
          <w:szCs w:val="24"/>
          <w:lang w:val="en-US"/>
        </w:rPr>
        <w:t xml:space="preserve">into account that over the last 3 years, the </w:t>
      </w:r>
      <w:r w:rsidRPr="002A20F1">
        <w:rPr>
          <w:sz w:val="24"/>
          <w:szCs w:val="24"/>
          <w:lang w:val="en-US"/>
        </w:rPr>
        <w:t>production of</w:t>
      </w:r>
      <w:r w:rsidR="0036387D">
        <w:rPr>
          <w:sz w:val="24"/>
          <w:szCs w:val="24"/>
          <w:lang w:val="en-US"/>
        </w:rPr>
        <w:t xml:space="preserve"> domestic</w:t>
      </w:r>
      <w:r w:rsidRPr="002A20F1">
        <w:rPr>
          <w:sz w:val="24"/>
          <w:szCs w:val="24"/>
          <w:lang w:val="en-US"/>
        </w:rPr>
        <w:t xml:space="preserve"> greenhouse vegetables</w:t>
      </w:r>
      <w:r w:rsidR="0036387D">
        <w:rPr>
          <w:sz w:val="24"/>
          <w:szCs w:val="24"/>
          <w:lang w:val="en-US"/>
        </w:rPr>
        <w:t xml:space="preserve"> has</w:t>
      </w:r>
      <w:r w:rsidRPr="002A20F1">
        <w:rPr>
          <w:sz w:val="24"/>
          <w:szCs w:val="24"/>
          <w:lang w:val="en-US"/>
        </w:rPr>
        <w:t xml:space="preserve"> increased by 30%,</w:t>
      </w:r>
      <w:r w:rsidR="00A17E3C">
        <w:rPr>
          <w:sz w:val="24"/>
          <w:szCs w:val="24"/>
          <w:lang w:val="en-US"/>
        </w:rPr>
        <w:t>the growth rates of new gardens</w:t>
      </w:r>
      <w:r w:rsidRPr="002A20F1">
        <w:rPr>
          <w:sz w:val="24"/>
          <w:szCs w:val="24"/>
          <w:lang w:val="en-US"/>
        </w:rPr>
        <w:t xml:space="preserve"> </w:t>
      </w:r>
      <w:r w:rsidR="00A17E3C">
        <w:rPr>
          <w:sz w:val="24"/>
          <w:szCs w:val="24"/>
          <w:lang w:val="en-US"/>
        </w:rPr>
        <w:t xml:space="preserve">by </w:t>
      </w:r>
      <w:r w:rsidRPr="002A20F1">
        <w:rPr>
          <w:sz w:val="24"/>
          <w:szCs w:val="24"/>
          <w:lang w:val="en-US"/>
        </w:rPr>
        <w:t xml:space="preserve"> 1.5 times.</w:t>
      </w:r>
    </w:p>
    <w:p w14:paraId="0B20EB02" w14:textId="77777777" w:rsidR="00531176" w:rsidRPr="002A20F1" w:rsidRDefault="00531176" w:rsidP="00A17E3C">
      <w:pPr>
        <w:pStyle w:val="NoSpacing"/>
        <w:jc w:val="both"/>
        <w:rPr>
          <w:sz w:val="24"/>
          <w:szCs w:val="24"/>
          <w:lang w:val="en-US"/>
        </w:rPr>
      </w:pPr>
    </w:p>
    <w:p w14:paraId="64DF3CC7" w14:textId="7AB8FAF9" w:rsidR="006F7A4F" w:rsidRPr="006F7A4F" w:rsidRDefault="00A17E3C" w:rsidP="00FD2120">
      <w:pPr>
        <w:pStyle w:val="NoSpacing"/>
        <w:jc w:val="both"/>
        <w:rPr>
          <w:sz w:val="24"/>
          <w:szCs w:val="24"/>
          <w:lang w:val="en-US"/>
        </w:rPr>
      </w:pPr>
      <w:r w:rsidRPr="006F7A4F">
        <w:rPr>
          <w:sz w:val="24"/>
          <w:szCs w:val="24"/>
          <w:lang w:val="en-US"/>
        </w:rPr>
        <w:t>According to experts estimations</w:t>
      </w:r>
      <w:r w:rsidR="00531176" w:rsidRPr="006F7A4F">
        <w:rPr>
          <w:sz w:val="24"/>
          <w:szCs w:val="24"/>
          <w:lang w:val="en-US"/>
        </w:rPr>
        <w:t>,</w:t>
      </w:r>
      <w:r w:rsidR="006F7A4F" w:rsidRPr="006F7A4F">
        <w:rPr>
          <w:sz w:val="24"/>
          <w:szCs w:val="24"/>
          <w:lang w:val="en-US"/>
        </w:rPr>
        <w:t xml:space="preserve"> the food embargo</w:t>
      </w:r>
      <w:r w:rsidR="006F7A4F">
        <w:rPr>
          <w:sz w:val="24"/>
          <w:szCs w:val="24"/>
          <w:lang w:val="en-US"/>
        </w:rPr>
        <w:t xml:space="preserve"> has </w:t>
      </w:r>
      <w:r w:rsidR="006F7A4F" w:rsidRPr="006F7A4F">
        <w:rPr>
          <w:sz w:val="24"/>
          <w:szCs w:val="24"/>
          <w:lang w:val="en-US"/>
        </w:rPr>
        <w:t>caused</w:t>
      </w:r>
      <w:r w:rsidR="006F7A4F">
        <w:rPr>
          <w:sz w:val="24"/>
          <w:szCs w:val="24"/>
          <w:lang w:val="en-US"/>
        </w:rPr>
        <w:t xml:space="preserve"> </w:t>
      </w:r>
      <w:r w:rsidR="006F7A4F" w:rsidRPr="006F7A4F">
        <w:rPr>
          <w:sz w:val="24"/>
          <w:szCs w:val="24"/>
          <w:lang w:val="en-US"/>
        </w:rPr>
        <w:t xml:space="preserve"> a series of negative consequences </w:t>
      </w:r>
      <w:r w:rsidR="006F7A4F">
        <w:rPr>
          <w:sz w:val="24"/>
          <w:szCs w:val="24"/>
          <w:lang w:val="en-US"/>
        </w:rPr>
        <w:t xml:space="preserve"> for Russian consumers as</w:t>
      </w:r>
      <w:r w:rsidR="00297225">
        <w:rPr>
          <w:sz w:val="24"/>
          <w:szCs w:val="24"/>
          <w:lang w:val="en-US"/>
        </w:rPr>
        <w:t xml:space="preserve"> price increase</w:t>
      </w:r>
      <w:r w:rsidR="006F7A4F" w:rsidRPr="006F7A4F">
        <w:rPr>
          <w:sz w:val="24"/>
          <w:szCs w:val="24"/>
          <w:lang w:val="en-US"/>
        </w:rPr>
        <w:t>, changing</w:t>
      </w:r>
      <w:r w:rsidR="00297225">
        <w:rPr>
          <w:sz w:val="24"/>
          <w:szCs w:val="24"/>
          <w:lang w:val="en-US"/>
        </w:rPr>
        <w:t xml:space="preserve"> of</w:t>
      </w:r>
      <w:r w:rsidR="006F7A4F" w:rsidRPr="006F7A4F">
        <w:rPr>
          <w:sz w:val="24"/>
          <w:szCs w:val="24"/>
          <w:lang w:val="en-US"/>
        </w:rPr>
        <w:t xml:space="preserve"> food habits, partial </w:t>
      </w:r>
      <w:r w:rsidR="0053723F" w:rsidRPr="0053723F">
        <w:rPr>
          <w:sz w:val="24"/>
          <w:szCs w:val="24"/>
          <w:lang w:val="en-US"/>
        </w:rPr>
        <w:t>illegality</w:t>
      </w:r>
      <w:r w:rsidR="00C75943">
        <w:rPr>
          <w:sz w:val="24"/>
          <w:szCs w:val="24"/>
          <w:lang w:val="en-US"/>
        </w:rPr>
        <w:t xml:space="preserve"> of import </w:t>
      </w:r>
      <w:r w:rsidR="00C75943" w:rsidRPr="00C75943">
        <w:rPr>
          <w:sz w:val="24"/>
          <w:szCs w:val="24"/>
          <w:lang w:val="en-US"/>
        </w:rPr>
        <w:t>deliveries</w:t>
      </w:r>
      <w:r w:rsidR="00C75943">
        <w:rPr>
          <w:sz w:val="24"/>
          <w:szCs w:val="24"/>
          <w:lang w:val="en-US"/>
        </w:rPr>
        <w:t xml:space="preserve">, loss of  business contacts and </w:t>
      </w:r>
      <w:r w:rsidR="006F7A4F" w:rsidRPr="006F7A4F">
        <w:rPr>
          <w:sz w:val="24"/>
          <w:szCs w:val="24"/>
          <w:lang w:val="en-US"/>
        </w:rPr>
        <w:t xml:space="preserve"> </w:t>
      </w:r>
      <w:r w:rsidR="00C75943">
        <w:rPr>
          <w:sz w:val="24"/>
          <w:szCs w:val="24"/>
          <w:lang w:val="en-US"/>
        </w:rPr>
        <w:t xml:space="preserve">ties, but among the essential </w:t>
      </w:r>
      <w:r w:rsidR="006F7A4F" w:rsidRPr="006F7A4F">
        <w:rPr>
          <w:sz w:val="24"/>
          <w:szCs w:val="24"/>
          <w:lang w:val="en-US"/>
        </w:rPr>
        <w:t xml:space="preserve"> advantage</w:t>
      </w:r>
      <w:r w:rsidR="00C75943">
        <w:rPr>
          <w:sz w:val="24"/>
          <w:szCs w:val="24"/>
          <w:lang w:val="en-US"/>
        </w:rPr>
        <w:t xml:space="preserve"> is that the Russian Government </w:t>
      </w:r>
      <w:r w:rsidR="006F7A4F" w:rsidRPr="006F7A4F">
        <w:rPr>
          <w:sz w:val="24"/>
          <w:szCs w:val="24"/>
          <w:lang w:val="en-US"/>
        </w:rPr>
        <w:t xml:space="preserve"> </w:t>
      </w:r>
      <w:r w:rsidR="00FD2120" w:rsidRPr="00FD2120">
        <w:rPr>
          <w:sz w:val="24"/>
          <w:szCs w:val="24"/>
          <w:lang w:val="en-US"/>
        </w:rPr>
        <w:t xml:space="preserve">has started to pay its attention to the development problems of the </w:t>
      </w:r>
      <w:proofErr w:type="spellStart"/>
      <w:r w:rsidR="00FD2120">
        <w:rPr>
          <w:sz w:val="24"/>
          <w:szCs w:val="24"/>
          <w:lang w:val="en-US"/>
        </w:rPr>
        <w:t>A</w:t>
      </w:r>
      <w:r w:rsidR="00FD2120" w:rsidRPr="00FD2120">
        <w:rPr>
          <w:sz w:val="24"/>
          <w:szCs w:val="24"/>
          <w:lang w:val="en-US"/>
        </w:rPr>
        <w:t>groindustrial</w:t>
      </w:r>
      <w:proofErr w:type="spellEnd"/>
      <w:r w:rsidR="00FD2120" w:rsidRPr="00FD2120">
        <w:rPr>
          <w:sz w:val="24"/>
          <w:szCs w:val="24"/>
          <w:lang w:val="en-US"/>
        </w:rPr>
        <w:t xml:space="preserve"> complex</w:t>
      </w:r>
      <w:r w:rsidR="00FD2120">
        <w:rPr>
          <w:sz w:val="24"/>
          <w:szCs w:val="24"/>
          <w:lang w:val="en-US"/>
        </w:rPr>
        <w:t>, including</w:t>
      </w:r>
      <w:r w:rsidR="006F7A4F" w:rsidRPr="006F7A4F">
        <w:rPr>
          <w:sz w:val="24"/>
          <w:szCs w:val="24"/>
          <w:lang w:val="en-US"/>
        </w:rPr>
        <w:t xml:space="preserve"> farmers' problems</w:t>
      </w:r>
      <w:r w:rsidR="00FD2120">
        <w:rPr>
          <w:sz w:val="24"/>
          <w:szCs w:val="24"/>
          <w:lang w:val="en-US"/>
        </w:rPr>
        <w:t xml:space="preserve">, support program developments and investors attraction. </w:t>
      </w:r>
    </w:p>
    <w:p w14:paraId="31651190" w14:textId="31423F3D" w:rsidR="00531176" w:rsidRPr="00C21349" w:rsidRDefault="00531176" w:rsidP="00531176">
      <w:pPr>
        <w:pStyle w:val="NoSpacing"/>
        <w:rPr>
          <w:sz w:val="24"/>
          <w:szCs w:val="24"/>
          <w:lang w:val="en-US"/>
        </w:rPr>
      </w:pPr>
    </w:p>
    <w:p w14:paraId="6AC5E722" w14:textId="77777777" w:rsidR="002A20F1" w:rsidRPr="00C21349" w:rsidRDefault="002A20F1" w:rsidP="00D861C7">
      <w:pPr>
        <w:pStyle w:val="NoSpacing"/>
        <w:jc w:val="both"/>
        <w:rPr>
          <w:sz w:val="24"/>
          <w:szCs w:val="24"/>
          <w:lang w:val="en-US"/>
        </w:rPr>
      </w:pPr>
    </w:p>
    <w:sectPr w:rsidR="002A20F1" w:rsidRPr="00C2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DE"/>
    <w:rsid w:val="00001BA2"/>
    <w:rsid w:val="00005696"/>
    <w:rsid w:val="000916E9"/>
    <w:rsid w:val="000B4E88"/>
    <w:rsid w:val="000C065C"/>
    <w:rsid w:val="000F3503"/>
    <w:rsid w:val="001160B2"/>
    <w:rsid w:val="001D1B6C"/>
    <w:rsid w:val="00286891"/>
    <w:rsid w:val="00297225"/>
    <w:rsid w:val="002A20F1"/>
    <w:rsid w:val="0036387D"/>
    <w:rsid w:val="003A342A"/>
    <w:rsid w:val="003F26A8"/>
    <w:rsid w:val="005105DE"/>
    <w:rsid w:val="00523B33"/>
    <w:rsid w:val="00531176"/>
    <w:rsid w:val="0053723F"/>
    <w:rsid w:val="005C7A80"/>
    <w:rsid w:val="005D1360"/>
    <w:rsid w:val="005D44FD"/>
    <w:rsid w:val="00665299"/>
    <w:rsid w:val="006C1C53"/>
    <w:rsid w:val="006E79A9"/>
    <w:rsid w:val="006F7A4F"/>
    <w:rsid w:val="00743C4E"/>
    <w:rsid w:val="00767678"/>
    <w:rsid w:val="00773DF9"/>
    <w:rsid w:val="008344EA"/>
    <w:rsid w:val="0083741F"/>
    <w:rsid w:val="0091143D"/>
    <w:rsid w:val="0091364E"/>
    <w:rsid w:val="00957220"/>
    <w:rsid w:val="009C1959"/>
    <w:rsid w:val="00A17E3C"/>
    <w:rsid w:val="00A22394"/>
    <w:rsid w:val="00AD71DF"/>
    <w:rsid w:val="00AE7746"/>
    <w:rsid w:val="00B0392E"/>
    <w:rsid w:val="00B64ABD"/>
    <w:rsid w:val="00B81CBB"/>
    <w:rsid w:val="00C21349"/>
    <w:rsid w:val="00C552D2"/>
    <w:rsid w:val="00C61669"/>
    <w:rsid w:val="00C70837"/>
    <w:rsid w:val="00C75943"/>
    <w:rsid w:val="00D227A5"/>
    <w:rsid w:val="00D703AE"/>
    <w:rsid w:val="00D861C7"/>
    <w:rsid w:val="00DC1C7A"/>
    <w:rsid w:val="00DC2D96"/>
    <w:rsid w:val="00DD5B6F"/>
    <w:rsid w:val="00E01C82"/>
    <w:rsid w:val="00E466C0"/>
    <w:rsid w:val="00E7782E"/>
    <w:rsid w:val="00EC0A0C"/>
    <w:rsid w:val="00EF18B0"/>
    <w:rsid w:val="00EF2B29"/>
    <w:rsid w:val="00F55C97"/>
    <w:rsid w:val="00FB4486"/>
    <w:rsid w:val="00FB5288"/>
    <w:rsid w:val="00FD2120"/>
    <w:rsid w:val="00FD6D0B"/>
    <w:rsid w:val="00FE7588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6346"/>
  <w15:chartTrackingRefBased/>
  <w15:docId w15:val="{C7519C3C-885B-45A0-B016-F8E119D8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5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6C1C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6C1C5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3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620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204">
              <w:marLeft w:val="15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Sausages, meat&amp;poultry products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5159667541557306E-3"/>
                  <c:y val="3.551767004084467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BE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54854166666666671"/>
                      <c:h val="7.79791844080225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C8C9-45D7-8638-7D8E285913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34.43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D-45F3-81AA-71DAF755050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Milk and dairy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38.659999999999997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2D-45F3-81AA-71DAF755050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Poultry meat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25.37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2D-45F3-81AA-71DAF755050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Vegetables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2D-45F3-81AA-71DAF755050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Nuts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79.23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2D-45F3-81AA-71DAF755050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Fish&amp;Seafood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D2D-45F3-81AA-71DAF755050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Fish products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50.6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2D-45F3-81AA-71DAF755050A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Pork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1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C9-45D7-8638-7D8E285913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D2D-45F3-81AA-71DAF755050A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Сheese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38.79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D2D-45F3-81AA-71DAF755050A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Fruits&amp;Citrus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Sheet1!$K$2</c:f>
              <c:numCache>
                <c:formatCode>General</c:formatCode>
                <c:ptCount val="1"/>
                <c:pt idx="0">
                  <c:v>60.76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D2D-45F3-81AA-71DAF7550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100"/>
        <c:axId val="1762370976"/>
        <c:axId val="1535569408"/>
      </c:barChart>
      <c:catAx>
        <c:axId val="1762370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35569408"/>
        <c:crosses val="autoZero"/>
        <c:auto val="1"/>
        <c:lblAlgn val="ctr"/>
        <c:lblOffset val="100"/>
        <c:noMultiLvlLbl val="0"/>
      </c:catAx>
      <c:valAx>
        <c:axId val="1535569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176237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Inflation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11.36</c:v>
                </c:pt>
                <c:pt idx="1">
                  <c:v>12.91</c:v>
                </c:pt>
                <c:pt idx="2">
                  <c:v>5.38</c:v>
                </c:pt>
                <c:pt idx="3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3C-40DC-9F63-9CF0F8AD2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4061183"/>
        <c:axId val="441078015"/>
      </c:lineChart>
      <c:catAx>
        <c:axId val="324061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441078015"/>
        <c:crosses val="autoZero"/>
        <c:auto val="1"/>
        <c:lblAlgn val="ctr"/>
        <c:lblOffset val="100"/>
        <c:noMultiLvlLbl val="0"/>
      </c:catAx>
      <c:valAx>
        <c:axId val="441078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3240611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B200-10F4-4243-BD04-9A635B9A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De Rijck</dc:creator>
  <cp:keywords/>
  <dc:description/>
  <cp:lastModifiedBy>Natalia Shitikova</cp:lastModifiedBy>
  <cp:revision>13</cp:revision>
  <cp:lastPrinted>2017-08-10T07:30:00Z</cp:lastPrinted>
  <dcterms:created xsi:type="dcterms:W3CDTF">2017-08-10T13:49:00Z</dcterms:created>
  <dcterms:modified xsi:type="dcterms:W3CDTF">2017-08-14T14:37:00Z</dcterms:modified>
</cp:coreProperties>
</file>