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6030B" w14:textId="0A3EBB30" w:rsidR="000C49FD" w:rsidRPr="000C49FD" w:rsidRDefault="000C49FD" w:rsidP="000C49FD">
      <w:pPr>
        <w:pStyle w:val="Heading1"/>
        <w:jc w:val="center"/>
        <w:rPr>
          <w:rFonts w:eastAsia="Times New Roman"/>
          <w:shd w:val="clear" w:color="auto" w:fill="FFFFFF"/>
          <w:lang w:val="en-US" w:eastAsia="en-GB"/>
        </w:rPr>
      </w:pPr>
      <w:r w:rsidRPr="000C49FD">
        <w:rPr>
          <w:rFonts w:eastAsia="Times New Roman"/>
          <w:shd w:val="clear" w:color="auto" w:fill="FFFFFF"/>
          <w:lang w:val="en-US" w:eastAsia="en-GB"/>
        </w:rPr>
        <w:t>CROATIA BEVERAGES MARKET – EXECUTIVE SUMMARY</w:t>
      </w:r>
    </w:p>
    <w:p w14:paraId="7A2722D1" w14:textId="77777777" w:rsidR="0049693A" w:rsidRDefault="0049693A" w:rsidP="000C49FD">
      <w:pPr>
        <w:jc w:val="both"/>
        <w:rPr>
          <w:lang w:val="en-US"/>
        </w:rPr>
      </w:pPr>
    </w:p>
    <w:p w14:paraId="62DB5E65" w14:textId="2EDBEB05" w:rsidR="0023258A" w:rsidRPr="00B067F0" w:rsidRDefault="0023258A" w:rsidP="00780663">
      <w:pPr>
        <w:spacing w:line="360" w:lineRule="auto"/>
        <w:jc w:val="both"/>
        <w:rPr>
          <w:color w:val="121416"/>
          <w:shd w:val="clear" w:color="auto" w:fill="FFFFFF"/>
          <w:lang w:val="en-GB" w:eastAsia="en-GB"/>
        </w:rPr>
      </w:pPr>
      <w:bookmarkStart w:id="0" w:name="x_JD_Ch65_1"/>
      <w:r w:rsidRPr="00B067F0">
        <w:rPr>
          <w:color w:val="121416"/>
          <w:shd w:val="clear" w:color="auto" w:fill="FFFFFF"/>
          <w:lang w:val="en-GB" w:eastAsia="en-GB"/>
        </w:rPr>
        <w:t xml:space="preserve">The beverage industry consists of two major categories and eight sub-groups. The non-alcoholic category </w:t>
      </w:r>
      <w:r w:rsidR="00151C2F">
        <w:rPr>
          <w:color w:val="121416"/>
          <w:shd w:val="clear" w:color="auto" w:fill="FFFFFF"/>
          <w:lang w:val="en-GB" w:eastAsia="en-GB"/>
        </w:rPr>
        <w:t>consists of</w:t>
      </w:r>
      <w:r w:rsidRPr="00B067F0">
        <w:rPr>
          <w:color w:val="121416"/>
          <w:shd w:val="clear" w:color="auto" w:fill="FFFFFF"/>
          <w:lang w:val="en-GB" w:eastAsia="en-GB"/>
        </w:rPr>
        <w:t xml:space="preserve"> soft drink syrup manufactur</w:t>
      </w:r>
      <w:r w:rsidR="00151C2F">
        <w:rPr>
          <w:color w:val="121416"/>
          <w:shd w:val="clear" w:color="auto" w:fill="FFFFFF"/>
          <w:lang w:val="en-GB" w:eastAsia="en-GB"/>
        </w:rPr>
        <w:t>ing,</w:t>
      </w:r>
      <w:r w:rsidRPr="00B067F0">
        <w:rPr>
          <w:color w:val="121416"/>
          <w:shd w:val="clear" w:color="auto" w:fill="FFFFFF"/>
          <w:lang w:val="en-GB" w:eastAsia="en-GB"/>
        </w:rPr>
        <w:t xml:space="preserve"> soft drink</w:t>
      </w:r>
      <w:r w:rsidR="00151C2F">
        <w:rPr>
          <w:color w:val="121416"/>
          <w:shd w:val="clear" w:color="auto" w:fill="FFFFFF"/>
          <w:lang w:val="en-GB" w:eastAsia="en-GB"/>
        </w:rPr>
        <w:t>,</w:t>
      </w:r>
      <w:r w:rsidRPr="00B067F0">
        <w:rPr>
          <w:color w:val="121416"/>
          <w:shd w:val="clear" w:color="auto" w:fill="FFFFFF"/>
          <w:lang w:val="en-GB" w:eastAsia="en-GB"/>
        </w:rPr>
        <w:t xml:space="preserve"> water bottling and canning</w:t>
      </w:r>
      <w:r w:rsidR="00151C2F">
        <w:rPr>
          <w:color w:val="121416"/>
          <w:shd w:val="clear" w:color="auto" w:fill="FFFFFF"/>
          <w:lang w:val="en-GB" w:eastAsia="en-GB"/>
        </w:rPr>
        <w:t>,</w:t>
      </w:r>
      <w:r w:rsidRPr="00B067F0">
        <w:rPr>
          <w:color w:val="121416"/>
          <w:shd w:val="clear" w:color="auto" w:fill="FFFFFF"/>
          <w:lang w:val="en-GB" w:eastAsia="en-GB"/>
        </w:rPr>
        <w:t xml:space="preserve"> fruit juices bottling, </w:t>
      </w:r>
      <w:proofErr w:type="gramStart"/>
      <w:r w:rsidRPr="00B067F0">
        <w:rPr>
          <w:color w:val="121416"/>
          <w:shd w:val="clear" w:color="auto" w:fill="FFFFFF"/>
          <w:lang w:val="en-GB" w:eastAsia="en-GB"/>
        </w:rPr>
        <w:t>canning</w:t>
      </w:r>
      <w:proofErr w:type="gramEnd"/>
      <w:r w:rsidRPr="00B067F0">
        <w:rPr>
          <w:color w:val="121416"/>
          <w:shd w:val="clear" w:color="auto" w:fill="FFFFFF"/>
          <w:lang w:val="en-GB" w:eastAsia="en-GB"/>
        </w:rPr>
        <w:t xml:space="preserve"> and boxing</w:t>
      </w:r>
      <w:r w:rsidR="00151C2F">
        <w:rPr>
          <w:color w:val="121416"/>
          <w:shd w:val="clear" w:color="auto" w:fill="FFFFFF"/>
          <w:lang w:val="en-GB" w:eastAsia="en-GB"/>
        </w:rPr>
        <w:t>,</w:t>
      </w:r>
      <w:r w:rsidRPr="00B067F0">
        <w:rPr>
          <w:color w:val="121416"/>
          <w:shd w:val="clear" w:color="auto" w:fill="FFFFFF"/>
          <w:lang w:val="en-GB" w:eastAsia="en-GB"/>
        </w:rPr>
        <w:t xml:space="preserve"> coffee and tea industr</w:t>
      </w:r>
      <w:r w:rsidR="00151C2F">
        <w:rPr>
          <w:color w:val="121416"/>
          <w:shd w:val="clear" w:color="auto" w:fill="FFFFFF"/>
          <w:lang w:val="en-GB" w:eastAsia="en-GB"/>
        </w:rPr>
        <w:t>ies</w:t>
      </w:r>
      <w:r w:rsidRPr="00B067F0">
        <w:rPr>
          <w:color w:val="121416"/>
          <w:shd w:val="clear" w:color="auto" w:fill="FFFFFF"/>
          <w:lang w:val="en-GB" w:eastAsia="en-GB"/>
        </w:rPr>
        <w:t xml:space="preserve">. Alcoholic beverage categories include distilled spirits, </w:t>
      </w:r>
      <w:proofErr w:type="gramStart"/>
      <w:r w:rsidRPr="00B067F0">
        <w:rPr>
          <w:color w:val="121416"/>
          <w:shd w:val="clear" w:color="auto" w:fill="FFFFFF"/>
          <w:lang w:val="en-GB" w:eastAsia="en-GB"/>
        </w:rPr>
        <w:t>wine</w:t>
      </w:r>
      <w:proofErr w:type="gramEnd"/>
      <w:r w:rsidRPr="00B067F0">
        <w:rPr>
          <w:color w:val="121416"/>
          <w:shd w:val="clear" w:color="auto" w:fill="FFFFFF"/>
          <w:lang w:val="en-GB" w:eastAsia="en-GB"/>
        </w:rPr>
        <w:t xml:space="preserve"> and brewing.</w:t>
      </w:r>
      <w:bookmarkEnd w:id="0"/>
    </w:p>
    <w:p w14:paraId="4C3C9FD4" w14:textId="2B44CA12" w:rsidR="000C49FD" w:rsidRPr="00B067F0" w:rsidRDefault="000C49FD" w:rsidP="00780663">
      <w:pPr>
        <w:spacing w:line="360" w:lineRule="auto"/>
        <w:jc w:val="both"/>
        <w:rPr>
          <w:color w:val="121416"/>
          <w:shd w:val="clear" w:color="auto" w:fill="FFFFFF"/>
          <w:lang w:val="en-GB" w:eastAsia="en-GB"/>
        </w:rPr>
      </w:pPr>
      <w:r w:rsidRPr="000C49FD">
        <w:rPr>
          <w:color w:val="121416"/>
          <w:shd w:val="clear" w:color="auto" w:fill="FFFFFF"/>
          <w:lang w:val="en-GB" w:eastAsia="en-GB"/>
        </w:rPr>
        <w:t xml:space="preserve">The paper starts with a </w:t>
      </w:r>
      <w:r w:rsidR="00486D2F" w:rsidRPr="00B067F0">
        <w:rPr>
          <w:lang w:val="en-GB"/>
        </w:rPr>
        <w:t>general overview</w:t>
      </w:r>
      <w:r w:rsidR="00486D2F" w:rsidRPr="00B067F0">
        <w:rPr>
          <w:color w:val="121416"/>
          <w:shd w:val="clear" w:color="auto" w:fill="FFFFFF"/>
          <w:lang w:val="en-GB" w:eastAsia="en-GB"/>
        </w:rPr>
        <w:t xml:space="preserve"> </w:t>
      </w:r>
      <w:r w:rsidRPr="000C49FD">
        <w:rPr>
          <w:color w:val="121416"/>
          <w:shd w:val="clear" w:color="auto" w:fill="FFFFFF"/>
          <w:lang w:val="en-GB" w:eastAsia="en-GB"/>
        </w:rPr>
        <w:t xml:space="preserve">which will help you to have a precise idea of </w:t>
      </w:r>
      <w:r w:rsidR="00486D2F" w:rsidRPr="00B067F0">
        <w:rPr>
          <w:color w:val="121416"/>
          <w:shd w:val="clear" w:color="auto" w:fill="FFFFFF"/>
          <w:lang w:val="en-GB" w:eastAsia="en-GB"/>
        </w:rPr>
        <w:t>Croatia</w:t>
      </w:r>
      <w:r w:rsidRPr="000C49FD">
        <w:rPr>
          <w:color w:val="121416"/>
          <w:shd w:val="clear" w:color="auto" w:fill="FFFFFF"/>
          <w:lang w:val="en-GB" w:eastAsia="en-GB"/>
        </w:rPr>
        <w:t xml:space="preserve">. </w:t>
      </w:r>
      <w:r w:rsidR="00486D2F" w:rsidRPr="00B067F0">
        <w:rPr>
          <w:color w:val="121416"/>
          <w:shd w:val="clear" w:color="auto" w:fill="FFFFFF"/>
          <w:lang w:val="en-GB" w:eastAsia="en-GB"/>
        </w:rPr>
        <w:t>Y</w:t>
      </w:r>
      <w:r w:rsidRPr="000C49FD">
        <w:rPr>
          <w:color w:val="121416"/>
          <w:shd w:val="clear" w:color="auto" w:fill="FFFFFF"/>
          <w:lang w:val="en-GB" w:eastAsia="en-GB"/>
        </w:rPr>
        <w:t xml:space="preserve">ou </w:t>
      </w:r>
      <w:r w:rsidR="00486D2F" w:rsidRPr="00B067F0">
        <w:rPr>
          <w:color w:val="121416"/>
          <w:shd w:val="clear" w:color="auto" w:fill="FFFFFF"/>
          <w:lang w:val="en-GB" w:eastAsia="en-GB"/>
        </w:rPr>
        <w:t xml:space="preserve">will </w:t>
      </w:r>
      <w:r w:rsidRPr="000C49FD">
        <w:rPr>
          <w:color w:val="121416"/>
          <w:shd w:val="clear" w:color="auto" w:fill="FFFFFF"/>
          <w:lang w:val="en-GB" w:eastAsia="en-GB"/>
        </w:rPr>
        <w:t>find general figures about Croatia</w:t>
      </w:r>
      <w:r w:rsidR="00486D2F" w:rsidRPr="00B067F0">
        <w:rPr>
          <w:color w:val="121416"/>
          <w:shd w:val="clear" w:color="auto" w:fill="FFFFFF"/>
          <w:lang w:val="en-GB" w:eastAsia="en-GB"/>
        </w:rPr>
        <w:t xml:space="preserve">, an economic </w:t>
      </w:r>
      <w:proofErr w:type="gramStart"/>
      <w:r w:rsidR="00486D2F" w:rsidRPr="00B067F0">
        <w:rPr>
          <w:color w:val="121416"/>
          <w:shd w:val="clear" w:color="auto" w:fill="FFFFFF"/>
          <w:lang w:val="en-GB" w:eastAsia="en-GB"/>
        </w:rPr>
        <w:t>overview</w:t>
      </w:r>
      <w:proofErr w:type="gramEnd"/>
      <w:r w:rsidRPr="000C49FD">
        <w:rPr>
          <w:color w:val="121416"/>
          <w:shd w:val="clear" w:color="auto" w:fill="FFFFFF"/>
          <w:lang w:val="en-GB" w:eastAsia="en-GB"/>
        </w:rPr>
        <w:t xml:space="preserve"> </w:t>
      </w:r>
      <w:r w:rsidR="00486D2F" w:rsidRPr="00B067F0">
        <w:rPr>
          <w:color w:val="121416"/>
          <w:shd w:val="clear" w:color="auto" w:fill="FFFFFF"/>
          <w:lang w:val="en-GB" w:eastAsia="en-GB"/>
        </w:rPr>
        <w:t>and the structure of household expenditures.</w:t>
      </w:r>
    </w:p>
    <w:p w14:paraId="0DC03C70" w14:textId="6F63FFE9" w:rsidR="0023258A" w:rsidRPr="00B067F0" w:rsidRDefault="0027249C" w:rsidP="00780663">
      <w:pPr>
        <w:spacing w:line="360" w:lineRule="auto"/>
        <w:jc w:val="both"/>
        <w:rPr>
          <w:color w:val="121416"/>
          <w:shd w:val="clear" w:color="auto" w:fill="FFFFFF"/>
          <w:lang w:val="en-GB" w:eastAsia="en-GB"/>
        </w:rPr>
      </w:pPr>
      <w:r w:rsidRPr="0027249C">
        <w:rPr>
          <w:color w:val="121416"/>
          <w:shd w:val="clear" w:color="auto" w:fill="FFFFFF"/>
          <w:lang w:val="en-GB" w:eastAsia="en-GB"/>
        </w:rPr>
        <w:t>The second part of the paper discusses</w:t>
      </w:r>
      <w:r w:rsidRPr="00B067F0">
        <w:rPr>
          <w:color w:val="121416"/>
          <w:shd w:val="clear" w:color="auto" w:fill="FFFFFF"/>
          <w:lang w:val="en-GB" w:eastAsia="en-GB"/>
        </w:rPr>
        <w:t xml:space="preserve"> </w:t>
      </w:r>
      <w:r w:rsidR="0023258A" w:rsidRPr="00B067F0">
        <w:rPr>
          <w:color w:val="121416"/>
          <w:shd w:val="clear" w:color="auto" w:fill="FFFFFF"/>
          <w:lang w:val="en-GB" w:eastAsia="en-GB"/>
        </w:rPr>
        <w:t>the beverage market figures in Croatia</w:t>
      </w:r>
      <w:r w:rsidRPr="00B067F0">
        <w:rPr>
          <w:color w:val="121416"/>
          <w:shd w:val="clear" w:color="auto" w:fill="FFFFFF"/>
          <w:lang w:val="en-GB" w:eastAsia="en-GB"/>
        </w:rPr>
        <w:t xml:space="preserve">. The food and beverage production sector </w:t>
      </w:r>
      <w:proofErr w:type="gramStart"/>
      <w:r w:rsidRPr="00B067F0">
        <w:rPr>
          <w:color w:val="121416"/>
          <w:shd w:val="clear" w:color="auto" w:fill="FFFFFF"/>
          <w:lang w:val="en-GB" w:eastAsia="en-GB"/>
        </w:rPr>
        <w:t>is</w:t>
      </w:r>
      <w:proofErr w:type="gramEnd"/>
      <w:r w:rsidRPr="00B067F0">
        <w:rPr>
          <w:color w:val="121416"/>
          <w:shd w:val="clear" w:color="auto" w:fill="FFFFFF"/>
          <w:lang w:val="en-GB" w:eastAsia="en-GB"/>
        </w:rPr>
        <w:t xml:space="preserve"> one of the most important industrial sectors in Croatia. We take a closer look at</w:t>
      </w:r>
      <w:r w:rsidR="0023258A" w:rsidRPr="00B067F0">
        <w:rPr>
          <w:color w:val="121416"/>
          <w:shd w:val="clear" w:color="auto" w:fill="FFFFFF"/>
          <w:lang w:val="en-GB" w:eastAsia="en-GB"/>
        </w:rPr>
        <w:t xml:space="preserve"> </w:t>
      </w:r>
      <w:r w:rsidRPr="00B067F0">
        <w:rPr>
          <w:color w:val="121416"/>
          <w:shd w:val="clear" w:color="auto" w:fill="FFFFFF"/>
          <w:lang w:val="en-GB" w:eastAsia="en-GB"/>
        </w:rPr>
        <w:t>the beverage</w:t>
      </w:r>
      <w:r w:rsidR="0023258A" w:rsidRPr="00B067F0">
        <w:rPr>
          <w:color w:val="121416"/>
          <w:shd w:val="clear" w:color="auto" w:fill="FFFFFF"/>
          <w:lang w:val="en-GB" w:eastAsia="en-GB"/>
        </w:rPr>
        <w:t xml:space="preserve"> production, earnings per employee and </w:t>
      </w:r>
      <w:r w:rsidR="000C49FD" w:rsidRPr="000C49FD">
        <w:rPr>
          <w:color w:val="121416"/>
          <w:shd w:val="clear" w:color="auto" w:fill="FFFFFF"/>
          <w:lang w:val="en-GB" w:eastAsia="en-GB"/>
        </w:rPr>
        <w:t>the export</w:t>
      </w:r>
      <w:r w:rsidR="0023258A" w:rsidRPr="00B067F0">
        <w:rPr>
          <w:color w:val="121416"/>
          <w:shd w:val="clear" w:color="auto" w:fill="FFFFFF"/>
          <w:lang w:val="en-GB" w:eastAsia="en-GB"/>
        </w:rPr>
        <w:t>/import</w:t>
      </w:r>
      <w:r w:rsidR="000C49FD" w:rsidRPr="000C49FD">
        <w:rPr>
          <w:color w:val="121416"/>
          <w:shd w:val="clear" w:color="auto" w:fill="FFFFFF"/>
          <w:lang w:val="en-GB" w:eastAsia="en-GB"/>
        </w:rPr>
        <w:t xml:space="preserve"> activity </w:t>
      </w:r>
      <w:r w:rsidR="00B067F0" w:rsidRPr="00E4693F">
        <w:rPr>
          <w:color w:val="121416"/>
          <w:shd w:val="clear" w:color="auto" w:fill="FFFFFF"/>
          <w:lang w:val="en-US" w:eastAsia="en-GB"/>
        </w:rPr>
        <w:t>of</w:t>
      </w:r>
      <w:r w:rsidR="0023258A" w:rsidRPr="00B067F0">
        <w:rPr>
          <w:color w:val="121416"/>
          <w:shd w:val="clear" w:color="auto" w:fill="FFFFFF"/>
          <w:lang w:val="en-GB" w:eastAsia="en-GB"/>
        </w:rPr>
        <w:t xml:space="preserve"> the beverage industry in</w:t>
      </w:r>
      <w:r w:rsidR="000C49FD" w:rsidRPr="000C49FD">
        <w:rPr>
          <w:color w:val="121416"/>
          <w:shd w:val="clear" w:color="auto" w:fill="FFFFFF"/>
          <w:lang w:val="en-GB" w:eastAsia="en-GB"/>
        </w:rPr>
        <w:t xml:space="preserve"> Croatia.</w:t>
      </w:r>
    </w:p>
    <w:p w14:paraId="4CCC5C3C" w14:textId="15F2C98C" w:rsidR="000C49FD" w:rsidRPr="00B067F0" w:rsidRDefault="00B067F0" w:rsidP="00780663">
      <w:pPr>
        <w:spacing w:line="360" w:lineRule="auto"/>
        <w:jc w:val="both"/>
        <w:rPr>
          <w:color w:val="121416"/>
          <w:shd w:val="clear" w:color="auto" w:fill="FFFFFF"/>
          <w:lang w:val="en-US" w:eastAsia="en-GB"/>
        </w:rPr>
      </w:pPr>
      <w:r w:rsidRPr="00B067F0">
        <w:rPr>
          <w:color w:val="121416"/>
          <w:shd w:val="clear" w:color="auto" w:fill="FFFFFF"/>
          <w:lang w:val="en-US" w:eastAsia="en-GB"/>
        </w:rPr>
        <w:t>The following section focuses</w:t>
      </w:r>
      <w:r w:rsidR="00780663">
        <w:rPr>
          <w:color w:val="121416"/>
          <w:shd w:val="clear" w:color="auto" w:fill="FFFFFF"/>
          <w:lang w:val="en-US" w:eastAsia="en-GB"/>
        </w:rPr>
        <w:t xml:space="preserve"> </w:t>
      </w:r>
      <w:r w:rsidRPr="00B067F0">
        <w:rPr>
          <w:color w:val="121416"/>
          <w:shd w:val="clear" w:color="auto" w:fill="FFFFFF"/>
          <w:lang w:val="en-US" w:eastAsia="en-GB"/>
        </w:rPr>
        <w:t xml:space="preserve">on </w:t>
      </w:r>
      <w:r w:rsidR="000C49FD" w:rsidRPr="000C49FD">
        <w:rPr>
          <w:color w:val="121416"/>
          <w:shd w:val="clear" w:color="auto" w:fill="FFFFFF"/>
          <w:lang w:val="en-GB" w:eastAsia="en-GB"/>
        </w:rPr>
        <w:t>regulations</w:t>
      </w:r>
      <w:r w:rsidR="00F3677A" w:rsidRPr="00B067F0">
        <w:rPr>
          <w:color w:val="121416"/>
          <w:shd w:val="clear" w:color="auto" w:fill="FFFFFF"/>
          <w:lang w:val="en-GB" w:eastAsia="en-GB"/>
        </w:rPr>
        <w:t xml:space="preserve">. </w:t>
      </w:r>
      <w:r w:rsidR="00F3677A" w:rsidRPr="00F3677A">
        <w:rPr>
          <w:color w:val="121416"/>
          <w:shd w:val="clear" w:color="auto" w:fill="FFFFFF"/>
          <w:lang w:val="en-GB" w:eastAsia="en-GB"/>
        </w:rPr>
        <w:t>This section presents an overview</w:t>
      </w:r>
      <w:r w:rsidR="00F3677A" w:rsidRPr="00B067F0">
        <w:rPr>
          <w:color w:val="121416"/>
          <w:shd w:val="clear" w:color="auto" w:fill="FFFFFF"/>
          <w:lang w:val="en-GB" w:eastAsia="en-GB"/>
        </w:rPr>
        <w:t xml:space="preserve"> of the </w:t>
      </w:r>
      <w:r w:rsidR="009E50A6" w:rsidRPr="00B067F0">
        <w:rPr>
          <w:color w:val="121416"/>
          <w:shd w:val="clear" w:color="auto" w:fill="FFFFFF"/>
          <w:lang w:val="en-GB" w:eastAsia="en-GB"/>
        </w:rPr>
        <w:t xml:space="preserve">labelling requirements, </w:t>
      </w:r>
      <w:bookmarkStart w:id="1" w:name="_Toc58399215"/>
      <w:bookmarkStart w:id="2" w:name="_Toc58399326"/>
      <w:bookmarkStart w:id="3" w:name="_Toc58399390"/>
      <w:bookmarkStart w:id="4" w:name="_Toc58399661"/>
      <w:bookmarkStart w:id="5" w:name="_Toc58399711"/>
      <w:bookmarkStart w:id="6" w:name="_Toc58399758"/>
      <w:bookmarkStart w:id="7" w:name="_Toc58401495"/>
      <w:bookmarkStart w:id="8" w:name="_Toc58401539"/>
      <w:bookmarkStart w:id="9" w:name="_Toc58401681"/>
      <w:r w:rsidR="009E50A6" w:rsidRPr="00B067F0">
        <w:rPr>
          <w:color w:val="121416"/>
          <w:shd w:val="clear" w:color="auto" w:fill="FFFFFF"/>
          <w:lang w:val="en-GB" w:eastAsia="en-GB"/>
        </w:rPr>
        <w:t>quality labels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0C49FD" w:rsidRPr="000C49FD">
        <w:rPr>
          <w:color w:val="121416"/>
          <w:shd w:val="clear" w:color="auto" w:fill="FFFFFF"/>
          <w:lang w:val="en-GB" w:eastAsia="en-GB"/>
        </w:rPr>
        <w:t xml:space="preserve"> </w:t>
      </w:r>
      <w:r w:rsidR="00780663">
        <w:rPr>
          <w:color w:val="121416"/>
          <w:shd w:val="clear" w:color="auto" w:fill="FFFFFF"/>
          <w:lang w:val="en-GB" w:eastAsia="en-GB"/>
        </w:rPr>
        <w:t>(</w:t>
      </w:r>
      <w:r w:rsidR="00780663" w:rsidRPr="00780663">
        <w:rPr>
          <w:lang w:val="en-US"/>
        </w:rPr>
        <w:t>The Croatian</w:t>
      </w:r>
      <w:r w:rsidR="00780663">
        <w:rPr>
          <w:lang w:val="en-US"/>
        </w:rPr>
        <w:t xml:space="preserve"> </w:t>
      </w:r>
      <w:r w:rsidR="00780663" w:rsidRPr="00780663">
        <w:rPr>
          <w:lang w:val="en-US"/>
        </w:rPr>
        <w:t>Quality label</w:t>
      </w:r>
      <w:r w:rsidR="00780663" w:rsidRPr="00780663">
        <w:rPr>
          <w:color w:val="121416"/>
          <w:shd w:val="clear" w:color="auto" w:fill="FFFFFF"/>
          <w:lang w:val="en-GB" w:eastAsia="en-GB"/>
        </w:rPr>
        <w:t xml:space="preserve"> and </w:t>
      </w:r>
      <w:r w:rsidR="00780663" w:rsidRPr="00780663">
        <w:rPr>
          <w:lang w:val="en-US"/>
        </w:rPr>
        <w:t>The Croatian Creation label</w:t>
      </w:r>
      <w:r w:rsidR="00780663">
        <w:rPr>
          <w:lang w:val="en-US"/>
        </w:rPr>
        <w:t>)</w:t>
      </w:r>
      <w:r w:rsidR="00780663" w:rsidRPr="00780663">
        <w:rPr>
          <w:color w:val="121416"/>
          <w:shd w:val="clear" w:color="auto" w:fill="FFFFFF"/>
          <w:lang w:val="en-GB" w:eastAsia="en-GB"/>
        </w:rPr>
        <w:t xml:space="preserve"> </w:t>
      </w:r>
      <w:r w:rsidR="009E50A6" w:rsidRPr="00B067F0">
        <w:rPr>
          <w:color w:val="121416"/>
          <w:shd w:val="clear" w:color="auto" w:fill="FFFFFF"/>
          <w:lang w:val="en-GB" w:eastAsia="en-GB"/>
        </w:rPr>
        <w:t>and taxes</w:t>
      </w:r>
      <w:r w:rsidR="00F3677A" w:rsidRPr="00B067F0">
        <w:rPr>
          <w:color w:val="121416"/>
          <w:shd w:val="clear" w:color="auto" w:fill="FFFFFF"/>
          <w:lang w:val="en-GB" w:eastAsia="en-GB"/>
        </w:rPr>
        <w:t xml:space="preserve"> </w:t>
      </w:r>
      <w:r w:rsidR="00F3677A" w:rsidRPr="000C49FD">
        <w:rPr>
          <w:color w:val="121416"/>
          <w:shd w:val="clear" w:color="auto" w:fill="FFFFFF"/>
          <w:lang w:val="en-GB" w:eastAsia="en-GB"/>
        </w:rPr>
        <w:t>in Croatia</w:t>
      </w:r>
      <w:r w:rsidR="00F3677A" w:rsidRPr="00B067F0">
        <w:rPr>
          <w:color w:val="121416"/>
          <w:shd w:val="clear" w:color="auto" w:fill="FFFFFF"/>
          <w:lang w:val="en-GB" w:eastAsia="en-GB"/>
        </w:rPr>
        <w:t>.</w:t>
      </w:r>
    </w:p>
    <w:p w14:paraId="2F40F130" w14:textId="26E1E565" w:rsidR="006378A7" w:rsidRPr="00B067F0" w:rsidRDefault="008C415E" w:rsidP="00780663">
      <w:pPr>
        <w:spacing w:line="360" w:lineRule="auto"/>
        <w:jc w:val="both"/>
        <w:rPr>
          <w:color w:val="121416"/>
          <w:shd w:val="clear" w:color="auto" w:fill="FFFFFF"/>
          <w:lang w:val="en-GB" w:eastAsia="en-GB"/>
        </w:rPr>
      </w:pPr>
      <w:r w:rsidRPr="008C415E">
        <w:rPr>
          <w:color w:val="121416"/>
          <w:shd w:val="clear" w:color="auto" w:fill="FFFFFF"/>
          <w:lang w:val="en-GB" w:eastAsia="en-GB"/>
        </w:rPr>
        <w:t xml:space="preserve">The </w:t>
      </w:r>
      <w:r w:rsidRPr="00B067F0">
        <w:rPr>
          <w:color w:val="121416"/>
          <w:shd w:val="clear" w:color="auto" w:fill="FFFFFF"/>
          <w:lang w:val="en-GB" w:eastAsia="en-GB"/>
        </w:rPr>
        <w:t>fourth</w:t>
      </w:r>
      <w:r w:rsidRPr="008C415E">
        <w:rPr>
          <w:color w:val="121416"/>
          <w:shd w:val="clear" w:color="auto" w:fill="FFFFFF"/>
          <w:lang w:val="en-GB" w:eastAsia="en-GB"/>
        </w:rPr>
        <w:t> </w:t>
      </w:r>
      <w:r w:rsidR="00B067F0" w:rsidRPr="00E4693F">
        <w:rPr>
          <w:color w:val="121416"/>
          <w:shd w:val="clear" w:color="auto" w:fill="FFFFFF"/>
          <w:lang w:val="en-US" w:eastAsia="en-GB"/>
        </w:rPr>
        <w:t>part</w:t>
      </w:r>
      <w:r w:rsidRPr="008C415E">
        <w:rPr>
          <w:color w:val="121416"/>
          <w:shd w:val="clear" w:color="auto" w:fill="FFFFFF"/>
          <w:lang w:val="en-GB" w:eastAsia="en-GB"/>
        </w:rPr>
        <w:t> will give</w:t>
      </w:r>
      <w:r w:rsidR="00B067F0" w:rsidRPr="00E4693F">
        <w:rPr>
          <w:color w:val="121416"/>
          <w:shd w:val="clear" w:color="auto" w:fill="FFFFFF"/>
          <w:lang w:val="en-US" w:eastAsia="en-GB"/>
        </w:rPr>
        <w:t xml:space="preserve"> </w:t>
      </w:r>
      <w:r w:rsidRPr="008C415E">
        <w:rPr>
          <w:color w:val="121416"/>
          <w:shd w:val="clear" w:color="auto" w:fill="FFFFFF"/>
          <w:lang w:val="en-GB" w:eastAsia="en-GB"/>
        </w:rPr>
        <w:t>a closer examination </w:t>
      </w:r>
      <w:r w:rsidRPr="00B067F0">
        <w:rPr>
          <w:color w:val="121416"/>
          <w:shd w:val="clear" w:color="auto" w:fill="FFFFFF"/>
          <w:lang w:val="en-GB" w:eastAsia="en-GB"/>
        </w:rPr>
        <w:t xml:space="preserve">of the leading companies in the beverage industry. </w:t>
      </w:r>
      <w:r w:rsidR="00B06DF2" w:rsidRPr="00B067F0">
        <w:rPr>
          <w:color w:val="121416"/>
          <w:lang w:val="en-GB"/>
        </w:rPr>
        <w:t xml:space="preserve">The </w:t>
      </w:r>
      <w:r w:rsidR="00B06DF2" w:rsidRPr="00B067F0">
        <w:rPr>
          <w:noProof/>
          <w:color w:val="121416"/>
          <w:lang w:val="en-GB"/>
        </w:rPr>
        <w:t xml:space="preserve">leading domestic brands are Jamnica d.d., </w:t>
      </w:r>
      <w:r w:rsidR="00B06DF2" w:rsidRPr="00B067F0">
        <w:rPr>
          <w:noProof/>
          <w:lang w:val="en-GB"/>
        </w:rPr>
        <w:t>Zagrebacka pivovara d.o.o. and Coca-Cola HBC Hrvatska d.o.o</w:t>
      </w:r>
      <w:r w:rsidR="00B06DF2" w:rsidRPr="00B067F0">
        <w:rPr>
          <w:color w:val="121416"/>
          <w:lang w:val="en-GB"/>
        </w:rPr>
        <w:t xml:space="preserve">. </w:t>
      </w:r>
      <w:r w:rsidR="00151C2F">
        <w:rPr>
          <w:color w:val="121416"/>
          <w:lang w:val="en-GB"/>
        </w:rPr>
        <w:t>This is f</w:t>
      </w:r>
      <w:r w:rsidRPr="00B067F0">
        <w:rPr>
          <w:color w:val="121416"/>
          <w:shd w:val="clear" w:color="auto" w:fill="FFFFFF"/>
          <w:lang w:val="en-GB" w:eastAsia="en-GB"/>
        </w:rPr>
        <w:t>ollowed by</w:t>
      </w:r>
      <w:r w:rsidR="00F3677A" w:rsidRPr="00B067F0">
        <w:rPr>
          <w:color w:val="121416"/>
          <w:shd w:val="clear" w:color="auto" w:fill="FFFFFF"/>
          <w:lang w:val="en-GB" w:eastAsia="en-GB"/>
        </w:rPr>
        <w:t xml:space="preserve"> </w:t>
      </w:r>
      <w:r w:rsidR="00780663" w:rsidRPr="00780663">
        <w:rPr>
          <w:color w:val="121416"/>
          <w:shd w:val="clear" w:color="auto" w:fill="FFFFFF"/>
          <w:lang w:val="en-GB" w:eastAsia="en-GB"/>
        </w:rPr>
        <w:t xml:space="preserve">the analysis </w:t>
      </w:r>
      <w:r w:rsidR="00780663">
        <w:rPr>
          <w:color w:val="121416"/>
          <w:shd w:val="clear" w:color="auto" w:fill="FFFFFF"/>
          <w:lang w:val="en-GB" w:eastAsia="en-GB"/>
        </w:rPr>
        <w:t xml:space="preserve">of </w:t>
      </w:r>
      <w:r w:rsidR="00F3677A" w:rsidRPr="00B067F0">
        <w:rPr>
          <w:color w:val="121416"/>
          <w:shd w:val="clear" w:color="auto" w:fill="FFFFFF"/>
          <w:lang w:val="en-GB" w:eastAsia="en-GB"/>
        </w:rPr>
        <w:t xml:space="preserve">the two </w:t>
      </w:r>
      <w:r w:rsidR="00B067F0" w:rsidRPr="00780663">
        <w:rPr>
          <w:color w:val="121416"/>
          <w:shd w:val="clear" w:color="auto" w:fill="FFFFFF"/>
          <w:lang w:val="en-US" w:eastAsia="en-GB"/>
        </w:rPr>
        <w:t>categories</w:t>
      </w:r>
      <w:r w:rsidRPr="00B067F0">
        <w:rPr>
          <w:color w:val="121416"/>
          <w:shd w:val="clear" w:color="auto" w:fill="FFFFFF"/>
          <w:lang w:val="en-GB" w:eastAsia="en-GB"/>
        </w:rPr>
        <w:t xml:space="preserve"> non-alcoholic beverages</w:t>
      </w:r>
      <w:r w:rsidR="00B00AE8" w:rsidRPr="00B067F0">
        <w:rPr>
          <w:color w:val="121416"/>
          <w:shd w:val="clear" w:color="auto" w:fill="FFFFFF"/>
          <w:lang w:val="en-GB" w:eastAsia="en-GB"/>
        </w:rPr>
        <w:t xml:space="preserve"> and alcoholic beverages. The non-alcoholic beverages are </w:t>
      </w:r>
      <w:r w:rsidRPr="000C49FD">
        <w:rPr>
          <w:color w:val="121416"/>
          <w:shd w:val="clear" w:color="auto" w:fill="FFFFFF"/>
          <w:lang w:val="en-GB" w:eastAsia="en-GB"/>
        </w:rPr>
        <w:t>divided into</w:t>
      </w:r>
      <w:r w:rsidRPr="00B067F0">
        <w:rPr>
          <w:color w:val="121416"/>
          <w:shd w:val="clear" w:color="auto" w:fill="FFFFFF"/>
          <w:lang w:val="en-GB" w:eastAsia="en-GB"/>
        </w:rPr>
        <w:t xml:space="preserve"> stimulating beverages (coffee and tea)</w:t>
      </w:r>
      <w:r w:rsidR="006378A7" w:rsidRPr="00B067F0">
        <w:rPr>
          <w:color w:val="121416"/>
          <w:shd w:val="clear" w:color="auto" w:fill="FFFFFF"/>
          <w:lang w:val="en-GB" w:eastAsia="en-GB"/>
        </w:rPr>
        <w:t xml:space="preserve"> and </w:t>
      </w:r>
      <w:r w:rsidRPr="00B067F0">
        <w:rPr>
          <w:color w:val="121416"/>
          <w:shd w:val="clear" w:color="auto" w:fill="FFFFFF"/>
          <w:lang w:val="en-GB" w:eastAsia="en-GB"/>
        </w:rPr>
        <w:t xml:space="preserve">refreshing beverages (water, </w:t>
      </w:r>
      <w:bookmarkStart w:id="10" w:name="_Toc58399409"/>
      <w:bookmarkStart w:id="11" w:name="_Toc58399680"/>
      <w:bookmarkStart w:id="12" w:name="_Toc58399727"/>
      <w:bookmarkStart w:id="13" w:name="_Toc58399772"/>
      <w:r w:rsidRPr="00B067F0">
        <w:rPr>
          <w:bdr w:val="none" w:sz="0" w:space="0" w:color="auto" w:frame="1"/>
          <w:lang w:val="en-GB"/>
        </w:rPr>
        <w:t xml:space="preserve">syrups, soft </w:t>
      </w:r>
      <w:proofErr w:type="gramStart"/>
      <w:r w:rsidRPr="00B067F0">
        <w:rPr>
          <w:bdr w:val="none" w:sz="0" w:space="0" w:color="auto" w:frame="1"/>
          <w:lang w:val="en-GB"/>
        </w:rPr>
        <w:t>drinks</w:t>
      </w:r>
      <w:proofErr w:type="gramEnd"/>
      <w:r w:rsidRPr="00B067F0">
        <w:rPr>
          <w:bdr w:val="none" w:sz="0" w:space="0" w:color="auto" w:frame="1"/>
          <w:lang w:val="en-GB"/>
        </w:rPr>
        <w:t xml:space="preserve"> and juice</w:t>
      </w:r>
      <w:bookmarkEnd w:id="10"/>
      <w:bookmarkEnd w:id="11"/>
      <w:bookmarkEnd w:id="12"/>
      <w:bookmarkEnd w:id="13"/>
      <w:r w:rsidRPr="00B067F0">
        <w:rPr>
          <w:bdr w:val="none" w:sz="0" w:space="0" w:color="auto" w:frame="1"/>
          <w:lang w:val="en-GB"/>
        </w:rPr>
        <w:t xml:space="preserve"> producers). </w:t>
      </w:r>
      <w:r w:rsidR="00B00AE8" w:rsidRPr="00B067F0">
        <w:rPr>
          <w:bdr w:val="none" w:sz="0" w:space="0" w:color="auto" w:frame="1"/>
          <w:lang w:val="en-GB"/>
        </w:rPr>
        <w:t xml:space="preserve">Alcoholic beverages are divided into beer, </w:t>
      </w:r>
      <w:proofErr w:type="gramStart"/>
      <w:r w:rsidR="00B00AE8" w:rsidRPr="00B067F0">
        <w:rPr>
          <w:bdr w:val="none" w:sz="0" w:space="0" w:color="auto" w:frame="1"/>
          <w:lang w:val="en-GB"/>
        </w:rPr>
        <w:t>wine</w:t>
      </w:r>
      <w:proofErr w:type="gramEnd"/>
      <w:r w:rsidR="00B00AE8" w:rsidRPr="00B067F0">
        <w:rPr>
          <w:bdr w:val="none" w:sz="0" w:space="0" w:color="auto" w:frame="1"/>
          <w:lang w:val="en-GB"/>
        </w:rPr>
        <w:t xml:space="preserve"> and spirits. </w:t>
      </w:r>
      <w:r w:rsidR="002B62EB" w:rsidRPr="000C49FD">
        <w:rPr>
          <w:color w:val="121416"/>
          <w:shd w:val="clear" w:color="auto" w:fill="FFFFFF"/>
          <w:lang w:val="en-GB" w:eastAsia="en-GB"/>
        </w:rPr>
        <w:t>In every case</w:t>
      </w:r>
      <w:r w:rsidR="00151C2F">
        <w:rPr>
          <w:color w:val="121416"/>
          <w:shd w:val="clear" w:color="auto" w:fill="FFFFFF"/>
          <w:lang w:val="en-GB" w:eastAsia="en-GB"/>
        </w:rPr>
        <w:t>,</w:t>
      </w:r>
      <w:r w:rsidR="002B62EB" w:rsidRPr="000C49FD">
        <w:rPr>
          <w:color w:val="121416"/>
          <w:shd w:val="clear" w:color="auto" w:fill="FFFFFF"/>
          <w:lang w:val="en-GB" w:eastAsia="en-GB"/>
        </w:rPr>
        <w:t xml:space="preserve"> we add</w:t>
      </w:r>
      <w:r w:rsidR="002B62EB" w:rsidRPr="00B067F0">
        <w:rPr>
          <w:color w:val="121416"/>
          <w:shd w:val="clear" w:color="auto" w:fill="FFFFFF"/>
          <w:lang w:val="en-GB" w:eastAsia="en-GB"/>
        </w:rPr>
        <w:t>ed</w:t>
      </w:r>
      <w:r w:rsidR="002B62EB" w:rsidRPr="000C49FD">
        <w:rPr>
          <w:color w:val="121416"/>
          <w:shd w:val="clear" w:color="auto" w:fill="FFFFFF"/>
          <w:lang w:val="en-GB" w:eastAsia="en-GB"/>
        </w:rPr>
        <w:t xml:space="preserve"> the most representative companies</w:t>
      </w:r>
      <w:r w:rsidR="00F3677A" w:rsidRPr="00B067F0">
        <w:rPr>
          <w:color w:val="121416"/>
          <w:shd w:val="clear" w:color="auto" w:fill="FFFFFF"/>
          <w:lang w:val="en-GB" w:eastAsia="en-GB"/>
        </w:rPr>
        <w:t xml:space="preserve"> </w:t>
      </w:r>
      <w:r w:rsidR="002B62EB" w:rsidRPr="000C49FD">
        <w:rPr>
          <w:color w:val="121416"/>
          <w:shd w:val="clear" w:color="auto" w:fill="FFFFFF"/>
          <w:lang w:val="en-GB" w:eastAsia="en-GB"/>
        </w:rPr>
        <w:t>specialized in production</w:t>
      </w:r>
      <w:r w:rsidR="002B62EB" w:rsidRPr="00B067F0">
        <w:rPr>
          <w:color w:val="121416"/>
          <w:shd w:val="clear" w:color="auto" w:fill="FFFFFF"/>
          <w:lang w:val="en-GB" w:eastAsia="en-GB"/>
        </w:rPr>
        <w:t xml:space="preserve"> or </w:t>
      </w:r>
      <w:r w:rsidR="002B62EB" w:rsidRPr="000C49FD">
        <w:rPr>
          <w:color w:val="121416"/>
          <w:shd w:val="clear" w:color="auto" w:fill="FFFFFF"/>
          <w:lang w:val="en-GB" w:eastAsia="en-GB"/>
        </w:rPr>
        <w:t>distribution</w:t>
      </w:r>
      <w:r w:rsidR="00E4693F">
        <w:rPr>
          <w:color w:val="121416"/>
          <w:shd w:val="clear" w:color="auto" w:fill="FFFFFF"/>
          <w:lang w:val="en-GB" w:eastAsia="en-GB"/>
        </w:rPr>
        <w:t xml:space="preserve">. </w:t>
      </w:r>
    </w:p>
    <w:p w14:paraId="7736D250" w14:textId="63997C27" w:rsidR="002B62EB" w:rsidRPr="00B067F0" w:rsidRDefault="00B00AE8" w:rsidP="00780663">
      <w:pPr>
        <w:spacing w:line="360" w:lineRule="auto"/>
        <w:jc w:val="both"/>
        <w:rPr>
          <w:color w:val="121416"/>
          <w:shd w:val="clear" w:color="auto" w:fill="FFFFFF"/>
          <w:lang w:val="en-GB" w:eastAsia="en-GB"/>
        </w:rPr>
      </w:pPr>
      <w:r w:rsidRPr="00B067F0">
        <w:rPr>
          <w:color w:val="121416"/>
          <w:shd w:val="clear" w:color="auto" w:fill="FFFFFF"/>
          <w:lang w:val="en-GB" w:eastAsia="en-GB"/>
        </w:rPr>
        <w:t>The fifth part is about award</w:t>
      </w:r>
      <w:r w:rsidR="00151C2F">
        <w:rPr>
          <w:color w:val="121416"/>
          <w:shd w:val="clear" w:color="auto" w:fill="FFFFFF"/>
          <w:lang w:val="en-GB" w:eastAsia="en-GB"/>
        </w:rPr>
        <w:t>-</w:t>
      </w:r>
      <w:r w:rsidRPr="00B067F0">
        <w:rPr>
          <w:color w:val="121416"/>
          <w:shd w:val="clear" w:color="auto" w:fill="FFFFFF"/>
          <w:lang w:val="en-GB" w:eastAsia="en-GB"/>
        </w:rPr>
        <w:t xml:space="preserve">winning beverages in Croatia. </w:t>
      </w:r>
    </w:p>
    <w:p w14:paraId="1D0CB330" w14:textId="09E92475" w:rsidR="002B62EB" w:rsidRPr="00780663" w:rsidRDefault="002B62EB" w:rsidP="00780663">
      <w:pPr>
        <w:spacing w:line="360" w:lineRule="auto"/>
        <w:jc w:val="both"/>
        <w:rPr>
          <w:lang w:val="en-US"/>
        </w:rPr>
      </w:pPr>
      <w:r w:rsidRPr="00B067F0">
        <w:rPr>
          <w:lang w:val="en-GB"/>
        </w:rPr>
        <w:t xml:space="preserve">The reader will find all </w:t>
      </w:r>
      <w:r w:rsidR="00151C2F">
        <w:rPr>
          <w:lang w:val="en-GB"/>
        </w:rPr>
        <w:t xml:space="preserve">the </w:t>
      </w:r>
      <w:r w:rsidRPr="00B067F0">
        <w:rPr>
          <w:lang w:val="en-GB"/>
        </w:rPr>
        <w:t xml:space="preserve">necessary information regarding the prognosis of the market’s development as </w:t>
      </w:r>
      <w:r w:rsidR="00151C2F">
        <w:rPr>
          <w:lang w:val="en-GB"/>
        </w:rPr>
        <w:t>a</w:t>
      </w:r>
      <w:r w:rsidRPr="00B067F0">
        <w:rPr>
          <w:lang w:val="en-GB"/>
        </w:rPr>
        <w:t>ffected by the Covid-19 crisi</w:t>
      </w:r>
      <w:r w:rsidR="00780663">
        <w:rPr>
          <w:lang w:val="en-GB"/>
        </w:rPr>
        <w:t xml:space="preserve">s. </w:t>
      </w:r>
      <w:r w:rsidR="00780663" w:rsidRPr="00780663">
        <w:rPr>
          <w:lang w:val="en-US"/>
        </w:rPr>
        <w:t>This is done in the following section.</w:t>
      </w:r>
    </w:p>
    <w:p w14:paraId="5045DD28" w14:textId="50285573" w:rsidR="00B06DF2" w:rsidRPr="00B067F0" w:rsidRDefault="00B06DF2" w:rsidP="00780663">
      <w:pPr>
        <w:spacing w:line="360" w:lineRule="auto"/>
        <w:jc w:val="both"/>
        <w:rPr>
          <w:lang w:val="en-GB"/>
        </w:rPr>
      </w:pPr>
      <w:r w:rsidRPr="00B067F0">
        <w:rPr>
          <w:lang w:val="en-GB"/>
        </w:rPr>
        <w:t>Finally, this study makes available contacts from all the major Croatian supermarkets.</w:t>
      </w:r>
    </w:p>
    <w:p w14:paraId="39B558ED" w14:textId="23422EBA" w:rsidR="002B62EB" w:rsidRPr="002B62EB" w:rsidRDefault="002B62EB" w:rsidP="00780663">
      <w:pPr>
        <w:spacing w:line="360" w:lineRule="auto"/>
        <w:jc w:val="both"/>
        <w:rPr>
          <w:color w:val="121416"/>
          <w:shd w:val="clear" w:color="auto" w:fill="FFFFFF"/>
          <w:lang w:val="en-GB" w:eastAsia="en-GB"/>
        </w:rPr>
      </w:pPr>
    </w:p>
    <w:p w14:paraId="03F7B09A" w14:textId="35067C89" w:rsidR="000C49FD" w:rsidRPr="00B067F0" w:rsidRDefault="000C49FD" w:rsidP="00780663">
      <w:pPr>
        <w:spacing w:line="360" w:lineRule="auto"/>
        <w:jc w:val="both"/>
        <w:rPr>
          <w:lang w:val="en-GB"/>
        </w:rPr>
      </w:pPr>
      <w:r w:rsidRPr="00B067F0">
        <w:rPr>
          <w:lang w:val="en-GB"/>
        </w:rPr>
        <w:t xml:space="preserve">For further information, or if you wish to obtain the whole study, please contact us directly on </w:t>
      </w:r>
      <w:hyperlink r:id="rId7" w:history="1">
        <w:r w:rsidR="00780663" w:rsidRPr="00021D0D">
          <w:rPr>
            <w:rStyle w:val="Hyperlink"/>
            <w:lang w:val="en-GB"/>
          </w:rPr>
          <w:t>zagreb@hub.brussels</w:t>
        </w:r>
      </w:hyperlink>
      <w:r w:rsidR="00780663">
        <w:rPr>
          <w:lang w:val="en-GB"/>
        </w:rPr>
        <w:t xml:space="preserve">. </w:t>
      </w:r>
    </w:p>
    <w:sectPr w:rsidR="000C49FD" w:rsidRPr="00B067F0" w:rsidSect="00F01A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E858F" w14:textId="77777777" w:rsidR="00E400A1" w:rsidRDefault="00E400A1" w:rsidP="000C49FD">
      <w:r>
        <w:separator/>
      </w:r>
    </w:p>
  </w:endnote>
  <w:endnote w:type="continuationSeparator" w:id="0">
    <w:p w14:paraId="19B93B49" w14:textId="77777777" w:rsidR="00E400A1" w:rsidRDefault="00E400A1" w:rsidP="000C4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398E2" w14:textId="77777777" w:rsidR="00E400A1" w:rsidRDefault="00E400A1" w:rsidP="000C49FD">
      <w:r>
        <w:separator/>
      </w:r>
    </w:p>
  </w:footnote>
  <w:footnote w:type="continuationSeparator" w:id="0">
    <w:p w14:paraId="19858959" w14:textId="77777777" w:rsidR="00E400A1" w:rsidRDefault="00E400A1" w:rsidP="000C4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A56027"/>
    <w:multiLevelType w:val="hybridMultilevel"/>
    <w:tmpl w:val="83B8C2A2"/>
    <w:lvl w:ilvl="0" w:tplc="C7849D04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yNDMwMTUxNzU2NTVR0lEKTi0uzszPAykwrAUAZAVz8SwAAAA="/>
  </w:docVars>
  <w:rsids>
    <w:rsidRoot w:val="000C49FD"/>
    <w:rsid w:val="00033F41"/>
    <w:rsid w:val="00035B62"/>
    <w:rsid w:val="00087CF1"/>
    <w:rsid w:val="000959A3"/>
    <w:rsid w:val="000C49FD"/>
    <w:rsid w:val="001100A4"/>
    <w:rsid w:val="00151C2F"/>
    <w:rsid w:val="00231F67"/>
    <w:rsid w:val="0023258A"/>
    <w:rsid w:val="0027249C"/>
    <w:rsid w:val="0029590B"/>
    <w:rsid w:val="002B62EB"/>
    <w:rsid w:val="002C0D98"/>
    <w:rsid w:val="00467141"/>
    <w:rsid w:val="00486D2F"/>
    <w:rsid w:val="0049693A"/>
    <w:rsid w:val="004D27D2"/>
    <w:rsid w:val="005A0EED"/>
    <w:rsid w:val="00635EDF"/>
    <w:rsid w:val="006378A7"/>
    <w:rsid w:val="006560D7"/>
    <w:rsid w:val="006851DC"/>
    <w:rsid w:val="00780663"/>
    <w:rsid w:val="008C415E"/>
    <w:rsid w:val="00956834"/>
    <w:rsid w:val="009B5B0E"/>
    <w:rsid w:val="009E50A6"/>
    <w:rsid w:val="00A01FE2"/>
    <w:rsid w:val="00A21547"/>
    <w:rsid w:val="00A81A72"/>
    <w:rsid w:val="00A94A0B"/>
    <w:rsid w:val="00AB52FF"/>
    <w:rsid w:val="00B00AE8"/>
    <w:rsid w:val="00B067F0"/>
    <w:rsid w:val="00B06DF2"/>
    <w:rsid w:val="00BD230D"/>
    <w:rsid w:val="00CB2FBF"/>
    <w:rsid w:val="00CC5983"/>
    <w:rsid w:val="00D43279"/>
    <w:rsid w:val="00DA3A36"/>
    <w:rsid w:val="00E35A13"/>
    <w:rsid w:val="00E400A1"/>
    <w:rsid w:val="00E4693F"/>
    <w:rsid w:val="00E64C12"/>
    <w:rsid w:val="00E9099C"/>
    <w:rsid w:val="00EA266F"/>
    <w:rsid w:val="00EE4B91"/>
    <w:rsid w:val="00F01A4E"/>
    <w:rsid w:val="00F3677A"/>
    <w:rsid w:val="00FC3810"/>
    <w:rsid w:val="00FE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30FE9"/>
  <w15:chartTrackingRefBased/>
  <w15:docId w15:val="{8D4683E8-9403-2640-A9EE-F0D7C4DB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663"/>
    <w:rPr>
      <w:rFonts w:ascii="Times New Roman" w:eastAsia="Times New Roman" w:hAnsi="Times New Roman" w:cs="Times New Roman"/>
      <w:lang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49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0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49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0C49F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49F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49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49F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9E50A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l-NL"/>
    </w:rPr>
  </w:style>
  <w:style w:type="character" w:styleId="Hyperlink">
    <w:name w:val="Hyperlink"/>
    <w:basedOn w:val="DefaultParagraphFont"/>
    <w:uiPriority w:val="99"/>
    <w:unhideWhenUsed/>
    <w:rsid w:val="007806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0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6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greb@hub.brusse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Markanovic</dc:creator>
  <cp:keywords/>
  <dc:description/>
  <cp:lastModifiedBy>GARCIA Antonio</cp:lastModifiedBy>
  <cp:revision>3</cp:revision>
  <dcterms:created xsi:type="dcterms:W3CDTF">2021-01-27T10:32:00Z</dcterms:created>
  <dcterms:modified xsi:type="dcterms:W3CDTF">2021-01-27T10:36:00Z</dcterms:modified>
</cp:coreProperties>
</file>